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1A4E" w14:textId="77F4F979" w:rsidR="009421ED" w:rsidRDefault="009421ED"/>
    <w:p w14:paraId="0C13A0AE" w14:textId="6807E14A" w:rsidR="009421ED" w:rsidRDefault="009421ED"/>
    <w:p w14:paraId="115AC8ED" w14:textId="62DAD4EF" w:rsidR="009421ED" w:rsidRDefault="009421ED"/>
    <w:p w14:paraId="0027AE71" w14:textId="256750AE" w:rsidR="009421ED" w:rsidRDefault="009421ED" w:rsidP="009421ED">
      <w:pPr>
        <w:jc w:val="center"/>
      </w:pPr>
      <w:r>
        <w:rPr>
          <w:noProof/>
        </w:rPr>
        <w:drawing>
          <wp:inline distT="0" distB="0" distL="0" distR="0" wp14:anchorId="078EE7D9" wp14:editId="20EFDB41">
            <wp:extent cx="3419475" cy="115252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1152525"/>
                    </a:xfrm>
                    <a:prstGeom prst="rect">
                      <a:avLst/>
                    </a:prstGeom>
                    <a:noFill/>
                    <a:ln>
                      <a:noFill/>
                    </a:ln>
                  </pic:spPr>
                </pic:pic>
              </a:graphicData>
            </a:graphic>
          </wp:inline>
        </w:drawing>
      </w:r>
    </w:p>
    <w:p w14:paraId="18F2F4AF" w14:textId="3BA192AE" w:rsidR="009421ED" w:rsidRDefault="009421ED"/>
    <w:p w14:paraId="068B003F" w14:textId="77777777" w:rsidR="009421ED" w:rsidRDefault="009421ED" w:rsidP="009421ED">
      <w:pPr>
        <w:jc w:val="center"/>
        <w:rPr>
          <w:rFonts w:asciiTheme="minorHAnsi" w:hAnsiTheme="minorHAnsi" w:cstheme="minorHAnsi"/>
          <w:b/>
          <w:bCs/>
          <w:sz w:val="40"/>
          <w:szCs w:val="40"/>
        </w:rPr>
      </w:pPr>
    </w:p>
    <w:p w14:paraId="7F69E0E4" w14:textId="77777777"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 xml:space="preserve">Buttercup Primary </w:t>
      </w:r>
    </w:p>
    <w:p w14:paraId="1101E8C7" w14:textId="6A09CA03"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School</w:t>
      </w:r>
      <w:r w:rsidR="00380BD4">
        <w:rPr>
          <w:rFonts w:asciiTheme="minorHAnsi" w:hAnsiTheme="minorHAnsi" w:cstheme="minorHAnsi"/>
          <w:sz w:val="44"/>
          <w:szCs w:val="44"/>
        </w:rPr>
        <w:t xml:space="preserve"> and EYFS</w:t>
      </w:r>
    </w:p>
    <w:p w14:paraId="682DB3A0" w14:textId="77777777" w:rsidR="009421ED" w:rsidRPr="00093062" w:rsidRDefault="009421ED" w:rsidP="009421ED">
      <w:pPr>
        <w:jc w:val="center"/>
        <w:rPr>
          <w:rFonts w:asciiTheme="minorHAnsi" w:hAnsiTheme="minorHAnsi" w:cstheme="minorHAnsi"/>
          <w:sz w:val="44"/>
          <w:szCs w:val="44"/>
        </w:rPr>
      </w:pPr>
    </w:p>
    <w:p w14:paraId="4084F695" w14:textId="3175D890"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Medical and First Aid Policy</w:t>
      </w:r>
    </w:p>
    <w:p w14:paraId="4C1CC4E5" w14:textId="06BA6A46" w:rsidR="009421ED" w:rsidRPr="009421ED" w:rsidRDefault="009421ED" w:rsidP="009421ED">
      <w:pPr>
        <w:jc w:val="center"/>
        <w:rPr>
          <w:rFonts w:asciiTheme="minorHAnsi" w:hAnsiTheme="minorHAnsi" w:cstheme="minorHAnsi"/>
          <w:b/>
          <w:bCs/>
          <w:sz w:val="40"/>
          <w:szCs w:val="40"/>
        </w:rPr>
      </w:pPr>
    </w:p>
    <w:p w14:paraId="388BB42E" w14:textId="628C1DC1" w:rsidR="009421ED" w:rsidRPr="009421ED" w:rsidRDefault="009421ED" w:rsidP="009421ED">
      <w:pPr>
        <w:jc w:val="center"/>
        <w:rPr>
          <w:rFonts w:asciiTheme="minorHAnsi" w:hAnsiTheme="minorHAnsi" w:cstheme="minorHAnsi"/>
          <w:b/>
          <w:bCs/>
          <w:sz w:val="36"/>
          <w:szCs w:val="36"/>
        </w:rPr>
      </w:pPr>
    </w:p>
    <w:p w14:paraId="345E552C" w14:textId="21F64D95" w:rsidR="009421ED" w:rsidRDefault="009421ED" w:rsidP="009421ED">
      <w:pPr>
        <w:jc w:val="center"/>
        <w:rPr>
          <w:rFonts w:asciiTheme="minorHAnsi" w:hAnsiTheme="minorHAnsi" w:cstheme="minorHAnsi"/>
          <w:b/>
          <w:bCs/>
          <w:sz w:val="36"/>
          <w:szCs w:val="36"/>
        </w:rPr>
      </w:pPr>
    </w:p>
    <w:p w14:paraId="010B0362" w14:textId="1E8D6733" w:rsidR="009421ED" w:rsidRDefault="009421ED" w:rsidP="009421ED">
      <w:pPr>
        <w:jc w:val="center"/>
        <w:rPr>
          <w:rFonts w:asciiTheme="minorHAnsi" w:hAnsiTheme="minorHAnsi" w:cstheme="minorHAnsi"/>
          <w:b/>
          <w:bCs/>
          <w:sz w:val="36"/>
          <w:szCs w:val="36"/>
        </w:rPr>
      </w:pPr>
    </w:p>
    <w:p w14:paraId="31BCC388" w14:textId="31A5F9A2" w:rsidR="009421ED" w:rsidRDefault="009421ED" w:rsidP="009421ED">
      <w:pPr>
        <w:jc w:val="center"/>
        <w:rPr>
          <w:rFonts w:asciiTheme="minorHAnsi" w:hAnsiTheme="minorHAnsi" w:cstheme="minorHAnsi"/>
          <w:b/>
          <w:bCs/>
          <w:sz w:val="36"/>
          <w:szCs w:val="36"/>
        </w:rPr>
      </w:pPr>
    </w:p>
    <w:p w14:paraId="4766870B" w14:textId="43578242" w:rsidR="009421ED" w:rsidRDefault="009421ED" w:rsidP="009421ED">
      <w:pPr>
        <w:jc w:val="center"/>
        <w:rPr>
          <w:rFonts w:asciiTheme="minorHAnsi" w:hAnsiTheme="minorHAnsi" w:cstheme="minorHAnsi"/>
          <w:b/>
          <w:bCs/>
          <w:sz w:val="36"/>
          <w:szCs w:val="36"/>
        </w:rPr>
      </w:pPr>
    </w:p>
    <w:p w14:paraId="0F2CE443" w14:textId="483DA05A" w:rsidR="009421ED" w:rsidRDefault="009421ED" w:rsidP="009421ED">
      <w:pPr>
        <w:jc w:val="center"/>
        <w:rPr>
          <w:rFonts w:asciiTheme="minorHAnsi" w:hAnsiTheme="minorHAnsi" w:cstheme="minorHAnsi"/>
          <w:b/>
          <w:bCs/>
          <w:sz w:val="36"/>
          <w:szCs w:val="36"/>
        </w:rPr>
      </w:pPr>
    </w:p>
    <w:p w14:paraId="7F3D7781" w14:textId="741E95C2" w:rsidR="009421ED" w:rsidRDefault="009421ED" w:rsidP="009421ED">
      <w:pPr>
        <w:jc w:val="center"/>
        <w:rPr>
          <w:rFonts w:asciiTheme="minorHAnsi" w:hAnsiTheme="minorHAnsi" w:cstheme="minorHAnsi"/>
          <w:b/>
          <w:bCs/>
          <w:sz w:val="36"/>
          <w:szCs w:val="36"/>
        </w:rPr>
      </w:pPr>
    </w:p>
    <w:p w14:paraId="54642418" w14:textId="20C986DC" w:rsidR="009421ED" w:rsidRDefault="009421ED" w:rsidP="009421ED">
      <w:pPr>
        <w:jc w:val="center"/>
        <w:rPr>
          <w:rFonts w:asciiTheme="minorHAnsi" w:hAnsiTheme="minorHAnsi" w:cstheme="minorHAnsi"/>
          <w:b/>
          <w:bCs/>
          <w:sz w:val="36"/>
          <w:szCs w:val="36"/>
        </w:rPr>
      </w:pPr>
    </w:p>
    <w:p w14:paraId="6E476D1A" w14:textId="45316DB7" w:rsidR="009421ED" w:rsidRDefault="009421ED" w:rsidP="009421ED">
      <w:pPr>
        <w:jc w:val="center"/>
        <w:rPr>
          <w:rFonts w:asciiTheme="minorHAnsi" w:hAnsiTheme="minorHAnsi" w:cstheme="minorHAnsi"/>
          <w:b/>
          <w:bCs/>
          <w:sz w:val="36"/>
          <w:szCs w:val="36"/>
        </w:rPr>
      </w:pPr>
    </w:p>
    <w:p w14:paraId="144AD548" w14:textId="15E4EFCB" w:rsidR="009421ED" w:rsidRDefault="009421ED" w:rsidP="009421ED">
      <w:pPr>
        <w:jc w:val="center"/>
        <w:rPr>
          <w:rFonts w:asciiTheme="minorHAnsi" w:hAnsiTheme="minorHAnsi" w:cstheme="minorHAnsi"/>
          <w:b/>
          <w:bCs/>
          <w:sz w:val="36"/>
          <w:szCs w:val="36"/>
        </w:rPr>
      </w:pPr>
    </w:p>
    <w:p w14:paraId="0AD000E9" w14:textId="68BFAD07" w:rsidR="009421ED" w:rsidRDefault="009421ED" w:rsidP="009421ED">
      <w:pPr>
        <w:jc w:val="center"/>
        <w:rPr>
          <w:rFonts w:asciiTheme="minorHAnsi" w:hAnsiTheme="minorHAnsi" w:cstheme="minorHAnsi"/>
          <w:b/>
          <w:bCs/>
          <w:sz w:val="36"/>
          <w:szCs w:val="36"/>
        </w:rPr>
      </w:pPr>
    </w:p>
    <w:p w14:paraId="1C5DE333" w14:textId="58E1E674" w:rsidR="009421ED" w:rsidRDefault="009421ED" w:rsidP="009421ED">
      <w:pPr>
        <w:jc w:val="center"/>
        <w:rPr>
          <w:rFonts w:asciiTheme="minorHAnsi" w:hAnsiTheme="minorHAnsi" w:cstheme="minorHAnsi"/>
          <w:b/>
          <w:bCs/>
          <w:sz w:val="36"/>
          <w:szCs w:val="36"/>
        </w:rPr>
      </w:pPr>
    </w:p>
    <w:p w14:paraId="6D52E28E" w14:textId="1FCA4970" w:rsidR="009421ED" w:rsidRDefault="009421ED" w:rsidP="009421ED">
      <w:pPr>
        <w:jc w:val="center"/>
        <w:rPr>
          <w:rFonts w:asciiTheme="minorHAnsi" w:hAnsiTheme="minorHAnsi" w:cstheme="minorHAnsi"/>
          <w:b/>
          <w:bCs/>
          <w:sz w:val="36"/>
          <w:szCs w:val="36"/>
        </w:rPr>
      </w:pPr>
    </w:p>
    <w:p w14:paraId="2E701E3D" w14:textId="1E44C7C1" w:rsidR="009421ED" w:rsidRDefault="009421ED" w:rsidP="009421ED">
      <w:pPr>
        <w:jc w:val="center"/>
        <w:rPr>
          <w:rFonts w:asciiTheme="minorHAnsi" w:hAnsiTheme="minorHAnsi" w:cstheme="minorHAnsi"/>
          <w:b/>
          <w:bCs/>
          <w:sz w:val="36"/>
          <w:szCs w:val="36"/>
        </w:rPr>
      </w:pPr>
    </w:p>
    <w:p w14:paraId="4FAFF66D" w14:textId="2C8DA018" w:rsidR="009421ED" w:rsidRDefault="009421ED" w:rsidP="009421ED">
      <w:pPr>
        <w:jc w:val="center"/>
        <w:rPr>
          <w:rFonts w:asciiTheme="minorHAnsi" w:hAnsiTheme="minorHAnsi" w:cstheme="minorHAnsi"/>
          <w:b/>
          <w:bCs/>
          <w:sz w:val="36"/>
          <w:szCs w:val="36"/>
        </w:rPr>
      </w:pPr>
    </w:p>
    <w:p w14:paraId="50439328" w14:textId="4B714896" w:rsidR="009421ED" w:rsidRDefault="009421ED" w:rsidP="009421ED">
      <w:pPr>
        <w:jc w:val="center"/>
        <w:rPr>
          <w:rFonts w:asciiTheme="minorHAnsi" w:hAnsiTheme="minorHAnsi" w:cstheme="minorHAnsi"/>
          <w:b/>
          <w:bCs/>
          <w:sz w:val="36"/>
          <w:szCs w:val="36"/>
        </w:rPr>
      </w:pPr>
    </w:p>
    <w:p w14:paraId="53FA8147" w14:textId="4C3E5204" w:rsidR="009421ED" w:rsidRDefault="009421ED" w:rsidP="009421ED">
      <w:pPr>
        <w:jc w:val="center"/>
        <w:rPr>
          <w:rFonts w:asciiTheme="minorHAnsi" w:hAnsiTheme="minorHAnsi" w:cstheme="minorHAnsi"/>
          <w:b/>
          <w:bCs/>
          <w:sz w:val="36"/>
          <w:szCs w:val="36"/>
        </w:rPr>
      </w:pPr>
    </w:p>
    <w:p w14:paraId="0DDD3966" w14:textId="7AEFBEA4" w:rsidR="009421ED" w:rsidRDefault="009421ED" w:rsidP="009421ED">
      <w:pPr>
        <w:jc w:val="center"/>
        <w:rPr>
          <w:rFonts w:asciiTheme="minorHAnsi" w:hAnsiTheme="minorHAnsi" w:cstheme="minorHAnsi"/>
          <w:b/>
          <w:bCs/>
          <w:sz w:val="36"/>
          <w:szCs w:val="36"/>
        </w:rPr>
      </w:pPr>
    </w:p>
    <w:p w14:paraId="5A718972" w14:textId="50B2BB98" w:rsidR="009421ED" w:rsidRPr="00093062" w:rsidRDefault="009421ED" w:rsidP="009421ED">
      <w:pPr>
        <w:jc w:val="center"/>
        <w:rPr>
          <w:rFonts w:asciiTheme="minorHAnsi" w:hAnsiTheme="minorHAnsi" w:cstheme="minorHAnsi"/>
          <w:b/>
          <w:bCs/>
          <w:sz w:val="32"/>
          <w:szCs w:val="32"/>
        </w:rPr>
      </w:pPr>
    </w:p>
    <w:p w14:paraId="0B1AC13C" w14:textId="26E47B68" w:rsidR="009421ED" w:rsidRPr="00093062" w:rsidRDefault="009421ED">
      <w:pPr>
        <w:rPr>
          <w:rFonts w:asciiTheme="minorHAnsi" w:hAnsiTheme="minorHAnsi" w:cstheme="minorHAnsi"/>
          <w:sz w:val="22"/>
          <w:szCs w:val="22"/>
        </w:rPr>
      </w:pPr>
      <w:r w:rsidRPr="00093062">
        <w:rPr>
          <w:rFonts w:asciiTheme="minorHAnsi" w:hAnsiTheme="minorHAnsi" w:cstheme="minorHAnsi"/>
          <w:sz w:val="22"/>
          <w:szCs w:val="22"/>
        </w:rPr>
        <w:t xml:space="preserve">Complied by: Zahina Faruque </w:t>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t>Reviewed by: Rena Begum</w:t>
      </w:r>
    </w:p>
    <w:p w14:paraId="385BFD00" w14:textId="6C222E51" w:rsidR="009421ED" w:rsidRDefault="009421ED" w:rsidP="008C7DCA">
      <w:pPr>
        <w:ind w:right="-312"/>
        <w:rPr>
          <w:rFonts w:asciiTheme="minorHAnsi" w:hAnsiTheme="minorHAnsi" w:cstheme="minorHAnsi"/>
          <w:sz w:val="22"/>
          <w:szCs w:val="22"/>
        </w:rPr>
      </w:pPr>
      <w:r w:rsidRPr="00093062">
        <w:rPr>
          <w:rFonts w:asciiTheme="minorHAnsi" w:hAnsiTheme="minorHAnsi" w:cstheme="minorHAnsi"/>
          <w:sz w:val="22"/>
          <w:szCs w:val="22"/>
        </w:rPr>
        <w:t>Reviewed date: 01</w:t>
      </w:r>
      <w:r w:rsidR="00093062" w:rsidRPr="00093062">
        <w:rPr>
          <w:rFonts w:asciiTheme="minorHAnsi" w:hAnsiTheme="minorHAnsi" w:cstheme="minorHAnsi"/>
          <w:sz w:val="22"/>
          <w:szCs w:val="22"/>
          <w:vertAlign w:val="superscript"/>
        </w:rPr>
        <w:t>st</w:t>
      </w:r>
      <w:r w:rsidRPr="00093062">
        <w:rPr>
          <w:rFonts w:asciiTheme="minorHAnsi" w:hAnsiTheme="minorHAnsi" w:cstheme="minorHAnsi"/>
          <w:sz w:val="22"/>
          <w:szCs w:val="22"/>
        </w:rPr>
        <w:t xml:space="preserve"> </w:t>
      </w:r>
      <w:r w:rsidR="00DA4FE6">
        <w:rPr>
          <w:rFonts w:asciiTheme="minorHAnsi" w:hAnsiTheme="minorHAnsi" w:cstheme="minorHAnsi"/>
          <w:sz w:val="22"/>
          <w:szCs w:val="22"/>
        </w:rPr>
        <w:t>March</w:t>
      </w:r>
      <w:r w:rsidRPr="00093062">
        <w:rPr>
          <w:rFonts w:asciiTheme="minorHAnsi" w:hAnsiTheme="minorHAnsi" w:cstheme="minorHAnsi"/>
          <w:sz w:val="22"/>
          <w:szCs w:val="22"/>
        </w:rPr>
        <w:t xml:space="preserve"> 202</w:t>
      </w:r>
      <w:r w:rsidR="00CE2715">
        <w:rPr>
          <w:rFonts w:asciiTheme="minorHAnsi" w:hAnsiTheme="minorHAnsi" w:cstheme="minorHAnsi"/>
          <w:sz w:val="22"/>
          <w:szCs w:val="22"/>
        </w:rPr>
        <w:t>2</w:t>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t>Next review date: 01</w:t>
      </w:r>
      <w:r w:rsidR="00093062" w:rsidRPr="00093062">
        <w:rPr>
          <w:rFonts w:asciiTheme="minorHAnsi" w:hAnsiTheme="minorHAnsi" w:cstheme="minorHAnsi"/>
          <w:sz w:val="22"/>
          <w:szCs w:val="22"/>
          <w:vertAlign w:val="superscript"/>
        </w:rPr>
        <w:t>st</w:t>
      </w:r>
      <w:r w:rsidRPr="00093062">
        <w:rPr>
          <w:rFonts w:asciiTheme="minorHAnsi" w:hAnsiTheme="minorHAnsi" w:cstheme="minorHAnsi"/>
          <w:sz w:val="22"/>
          <w:szCs w:val="22"/>
        </w:rPr>
        <w:t xml:space="preserve"> </w:t>
      </w:r>
      <w:r w:rsidR="008D591A">
        <w:rPr>
          <w:rFonts w:asciiTheme="minorHAnsi" w:hAnsiTheme="minorHAnsi" w:cstheme="minorHAnsi"/>
          <w:sz w:val="22"/>
          <w:szCs w:val="22"/>
        </w:rPr>
        <w:t xml:space="preserve">March </w:t>
      </w:r>
      <w:r w:rsidRPr="00093062">
        <w:rPr>
          <w:rFonts w:asciiTheme="minorHAnsi" w:hAnsiTheme="minorHAnsi" w:cstheme="minorHAnsi"/>
          <w:sz w:val="22"/>
          <w:szCs w:val="22"/>
        </w:rPr>
        <w:t>202</w:t>
      </w:r>
      <w:r w:rsidR="00CE2715">
        <w:rPr>
          <w:rFonts w:asciiTheme="minorHAnsi" w:hAnsiTheme="minorHAnsi" w:cstheme="minorHAnsi"/>
          <w:sz w:val="22"/>
          <w:szCs w:val="22"/>
        </w:rPr>
        <w:t>3</w:t>
      </w:r>
    </w:p>
    <w:p w14:paraId="46918562" w14:textId="77777777" w:rsidR="00706A20" w:rsidRPr="00093062" w:rsidRDefault="00706A20" w:rsidP="008C7DCA">
      <w:pPr>
        <w:ind w:right="-312"/>
        <w:rPr>
          <w:rFonts w:asciiTheme="minorHAnsi" w:hAnsiTheme="minorHAnsi" w:cstheme="minorHAnsi"/>
          <w:sz w:val="22"/>
          <w:szCs w:val="22"/>
        </w:rPr>
      </w:pPr>
    </w:p>
    <w:p w14:paraId="1DE4A03B" w14:textId="77777777" w:rsidR="009421ED" w:rsidRDefault="009421ED" w:rsidP="006650E8"/>
    <w:p w14:paraId="7B2AA395" w14:textId="77777777" w:rsidR="00B775CD" w:rsidRPr="008756DA" w:rsidRDefault="00B775CD" w:rsidP="008C7DCA">
      <w:pPr>
        <w:shd w:val="clear" w:color="auto" w:fill="A8D08D" w:themeFill="accent6" w:themeFillTint="99"/>
        <w:rPr>
          <w:rFonts w:asciiTheme="minorHAnsi" w:hAnsiTheme="minorHAnsi" w:cstheme="minorHAnsi"/>
          <w:b/>
          <w:sz w:val="22"/>
          <w:szCs w:val="22"/>
        </w:rPr>
      </w:pPr>
      <w:r w:rsidRPr="008756DA">
        <w:rPr>
          <w:rFonts w:asciiTheme="minorHAnsi" w:hAnsiTheme="minorHAnsi" w:cstheme="minorHAnsi"/>
          <w:b/>
          <w:sz w:val="22"/>
          <w:szCs w:val="22"/>
        </w:rPr>
        <w:lastRenderedPageBreak/>
        <w:t>Rationale</w:t>
      </w:r>
    </w:p>
    <w:p w14:paraId="2DD28A6F" w14:textId="77777777" w:rsidR="00EE6078" w:rsidRPr="008756DA" w:rsidRDefault="00EE6078" w:rsidP="006650E8">
      <w:pPr>
        <w:rPr>
          <w:rFonts w:asciiTheme="minorHAnsi" w:hAnsiTheme="minorHAnsi" w:cstheme="minorHAnsi"/>
          <w:b/>
          <w:sz w:val="22"/>
          <w:szCs w:val="22"/>
        </w:rPr>
      </w:pPr>
    </w:p>
    <w:p w14:paraId="01158F2F"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Pr="008756DA" w:rsidRDefault="00EE6078" w:rsidP="00EE6078">
      <w:pPr>
        <w:jc w:val="both"/>
        <w:rPr>
          <w:rFonts w:asciiTheme="minorHAnsi" w:hAnsiTheme="minorHAnsi" w:cstheme="minorHAnsi"/>
          <w:color w:val="000000"/>
          <w:w w:val="105"/>
          <w:sz w:val="22"/>
          <w:szCs w:val="22"/>
        </w:rPr>
      </w:pPr>
    </w:p>
    <w:p w14:paraId="51E603B8"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Pr="008756DA" w:rsidRDefault="00EE6078" w:rsidP="00EE6078">
      <w:pPr>
        <w:rPr>
          <w:rFonts w:asciiTheme="minorHAnsi" w:hAnsiTheme="minorHAnsi" w:cstheme="minorHAnsi"/>
          <w:color w:val="000000"/>
          <w:w w:val="105"/>
          <w:sz w:val="22"/>
          <w:szCs w:val="22"/>
        </w:rPr>
      </w:pPr>
    </w:p>
    <w:p w14:paraId="53EE4F4C" w14:textId="77777777" w:rsidR="0046039D" w:rsidRPr="008756DA" w:rsidRDefault="0046039D" w:rsidP="0000182A">
      <w:pPr>
        <w:shd w:val="clear" w:color="auto" w:fill="A8D08D" w:themeFill="accent6" w:themeFillTint="99"/>
        <w:rPr>
          <w:rFonts w:asciiTheme="minorHAnsi" w:hAnsiTheme="minorHAnsi" w:cstheme="minorHAnsi"/>
          <w:b/>
          <w:sz w:val="22"/>
          <w:szCs w:val="22"/>
        </w:rPr>
      </w:pPr>
      <w:r w:rsidRPr="008756DA">
        <w:rPr>
          <w:rFonts w:asciiTheme="minorHAnsi" w:hAnsiTheme="minorHAnsi" w:cstheme="minorHAnsi"/>
          <w:b/>
          <w:sz w:val="22"/>
          <w:szCs w:val="22"/>
        </w:rPr>
        <w:t>Aim</w:t>
      </w:r>
      <w:r w:rsidR="00EE6078" w:rsidRPr="008756DA">
        <w:rPr>
          <w:rFonts w:asciiTheme="minorHAnsi" w:hAnsiTheme="minorHAnsi" w:cstheme="minorHAnsi"/>
          <w:b/>
          <w:sz w:val="22"/>
          <w:szCs w:val="22"/>
        </w:rPr>
        <w:t>s</w:t>
      </w:r>
    </w:p>
    <w:p w14:paraId="786502E1" w14:textId="77777777" w:rsidR="00EE6078" w:rsidRPr="008756DA" w:rsidRDefault="00EE6078" w:rsidP="00B775CD">
      <w:pPr>
        <w:rPr>
          <w:rFonts w:asciiTheme="minorHAnsi" w:hAnsiTheme="minorHAnsi" w:cstheme="minorHAnsi"/>
          <w:b/>
          <w:sz w:val="22"/>
          <w:szCs w:val="22"/>
        </w:rPr>
      </w:pPr>
    </w:p>
    <w:p w14:paraId="562C6C05"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provide adequate first aid provision and medical care for pupils and school personnel.</w:t>
      </w:r>
    </w:p>
    <w:p w14:paraId="0138E672"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qualified first aid personnel who are aware of hygiene and infection control procedures.</w:t>
      </w:r>
    </w:p>
    <w:p w14:paraId="7EED42BB"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adequate first aid equipment.</w:t>
      </w:r>
    </w:p>
    <w:p w14:paraId="6F25FD4A"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excellent lines of communication with the emergency services and other external agencies.</w:t>
      </w:r>
    </w:p>
    <w:p w14:paraId="1F72E0EB" w14:textId="77777777" w:rsidR="009731E5" w:rsidRPr="008756DA" w:rsidRDefault="009731E5">
      <w:pPr>
        <w:rPr>
          <w:rFonts w:asciiTheme="minorHAnsi" w:hAnsiTheme="minorHAnsi" w:cstheme="minorHAnsi"/>
          <w:sz w:val="22"/>
          <w:szCs w:val="22"/>
        </w:rPr>
      </w:pPr>
    </w:p>
    <w:p w14:paraId="152B538B" w14:textId="77777777" w:rsidR="005A1D80" w:rsidRPr="008756DA" w:rsidRDefault="005A1D80"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 xml:space="preserve">Role of </w:t>
      </w:r>
      <w:r w:rsidR="00585C28" w:rsidRPr="008756DA">
        <w:rPr>
          <w:rFonts w:asciiTheme="minorHAnsi" w:hAnsiTheme="minorHAnsi" w:cstheme="minorHAnsi"/>
          <w:b/>
          <w:color w:val="000000"/>
          <w:w w:val="105"/>
          <w:sz w:val="22"/>
          <w:szCs w:val="22"/>
        </w:rPr>
        <w:t>the Proprietor</w:t>
      </w:r>
    </w:p>
    <w:p w14:paraId="3A30A981" w14:textId="77777777" w:rsidR="005A1D80" w:rsidRPr="008756DA" w:rsidRDefault="005A1D80" w:rsidP="005A1D80">
      <w:pPr>
        <w:rPr>
          <w:rFonts w:asciiTheme="minorHAnsi" w:hAnsiTheme="minorHAnsi" w:cstheme="minorHAnsi"/>
          <w:b/>
          <w:color w:val="000000"/>
          <w:w w:val="105"/>
          <w:sz w:val="22"/>
          <w:szCs w:val="22"/>
        </w:rPr>
      </w:pPr>
    </w:p>
    <w:p w14:paraId="77E38191" w14:textId="77777777" w:rsidR="00EE6078" w:rsidRPr="008756DA" w:rsidRDefault="00100671" w:rsidP="00100671">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Proprietor</w:t>
      </w:r>
      <w:r w:rsidR="00EE6078" w:rsidRPr="008756DA">
        <w:rPr>
          <w:rFonts w:asciiTheme="minorHAnsi" w:hAnsiTheme="minorHAnsi" w:cstheme="minorHAnsi"/>
          <w:color w:val="000000"/>
          <w:w w:val="105"/>
          <w:sz w:val="22"/>
          <w:szCs w:val="22"/>
        </w:rPr>
        <w:t xml:space="preserve"> has:</w:t>
      </w:r>
    </w:p>
    <w:p w14:paraId="6DEE915B" w14:textId="77777777" w:rsidR="00EE6078" w:rsidRPr="008756DA" w:rsidRDefault="00EE6078" w:rsidP="00EE6078">
      <w:pPr>
        <w:rPr>
          <w:rFonts w:asciiTheme="minorHAnsi" w:hAnsiTheme="minorHAnsi" w:cstheme="minorHAnsi"/>
          <w:color w:val="000000"/>
          <w:w w:val="105"/>
          <w:sz w:val="22"/>
          <w:szCs w:val="22"/>
        </w:rPr>
      </w:pPr>
    </w:p>
    <w:p w14:paraId="744B4FA9" w14:textId="254E6E3C" w:rsidR="00EE6078" w:rsidRPr="008756DA" w:rsidRDefault="00EE6078" w:rsidP="00EE6078">
      <w:pPr>
        <w:numPr>
          <w:ilvl w:val="0"/>
          <w:numId w:val="9"/>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N</w:t>
      </w:r>
      <w:r w:rsidRPr="008756DA">
        <w:rPr>
          <w:rFonts w:asciiTheme="minorHAnsi" w:hAnsiTheme="minorHAnsi" w:cstheme="minorHAnsi"/>
          <w:color w:val="000000"/>
          <w:w w:val="105"/>
          <w:sz w:val="22"/>
          <w:szCs w:val="22"/>
        </w:rPr>
        <w:t>ominated a member of staff to take charge of first aid arrangements</w:t>
      </w:r>
    </w:p>
    <w:p w14:paraId="083BED20" w14:textId="0A3F584D" w:rsidR="00EE6078" w:rsidRPr="008756DA" w:rsidRDefault="00937750" w:rsidP="00EE6078">
      <w:pPr>
        <w:numPr>
          <w:ilvl w:val="0"/>
          <w:numId w:val="9"/>
        </w:numPr>
        <w:tabs>
          <w:tab w:val="left" w:pos="284"/>
        </w:tabs>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Delegated</w:t>
      </w:r>
      <w:r w:rsidR="00EE6078" w:rsidRPr="008756DA">
        <w:rPr>
          <w:rFonts w:asciiTheme="minorHAnsi" w:hAnsiTheme="minorHAnsi" w:cstheme="minorHAnsi"/>
          <w:color w:val="000000"/>
          <w:w w:val="105"/>
          <w:sz w:val="22"/>
          <w:szCs w:val="22"/>
        </w:rPr>
        <w:t xml:space="preserve"> powers and responsibilities to the Head</w:t>
      </w:r>
      <w:r w:rsidR="0099408A" w:rsidRPr="008756DA">
        <w:rPr>
          <w:rFonts w:asciiTheme="minorHAnsi" w:hAnsiTheme="minorHAnsi" w:cstheme="minorHAnsi"/>
          <w:color w:val="000000"/>
          <w:w w:val="105"/>
          <w:sz w:val="22"/>
          <w:szCs w:val="22"/>
        </w:rPr>
        <w:t xml:space="preserve"> T</w:t>
      </w:r>
      <w:r w:rsidR="00EE6078" w:rsidRPr="008756DA">
        <w:rPr>
          <w:rFonts w:asciiTheme="minorHAnsi" w:hAnsiTheme="minorHAnsi" w:cstheme="minorHAnsi"/>
          <w:color w:val="000000"/>
          <w:w w:val="105"/>
          <w:sz w:val="22"/>
          <w:szCs w:val="22"/>
        </w:rPr>
        <w:t>eacher to ensure the school complies with The Health and Safety (First Aid) Regulations 1981 and the Reporting of Injuries, Diseases and Dangerous Occurrences Regulations 1995 (RIDDOR)</w:t>
      </w:r>
    </w:p>
    <w:p w14:paraId="7E04994C" w14:textId="7E9A4E0C" w:rsidR="00EE6078" w:rsidRPr="008756DA" w:rsidRDefault="00DD7593" w:rsidP="00EE6078">
      <w:pPr>
        <w:numPr>
          <w:ilvl w:val="0"/>
          <w:numId w:val="9"/>
        </w:numPr>
        <w:tabs>
          <w:tab w:val="left" w:pos="229"/>
          <w:tab w:val="left" w:pos="654"/>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D</w:t>
      </w:r>
      <w:r w:rsidR="00EE6078" w:rsidRPr="008756DA">
        <w:rPr>
          <w:rFonts w:asciiTheme="minorHAnsi" w:hAnsiTheme="minorHAnsi" w:cstheme="minorHAnsi"/>
          <w:color w:val="000000"/>
          <w:w w:val="105"/>
          <w:sz w:val="22"/>
          <w:szCs w:val="22"/>
        </w:rPr>
        <w:t>elegated powers and responsibilities to the Head</w:t>
      </w:r>
      <w:r w:rsidR="0099408A" w:rsidRPr="008756DA">
        <w:rPr>
          <w:rFonts w:asciiTheme="minorHAnsi" w:hAnsiTheme="minorHAnsi" w:cstheme="minorHAnsi"/>
          <w:color w:val="000000"/>
          <w:w w:val="105"/>
          <w:sz w:val="22"/>
          <w:szCs w:val="22"/>
        </w:rPr>
        <w:t xml:space="preserve"> T</w:t>
      </w:r>
      <w:r w:rsidR="00EE6078" w:rsidRPr="008756DA">
        <w:rPr>
          <w:rFonts w:asciiTheme="minorHAnsi" w:hAnsiTheme="minorHAnsi" w:cstheme="minorHAnsi"/>
          <w:color w:val="000000"/>
          <w:w w:val="105"/>
          <w:sz w:val="22"/>
          <w:szCs w:val="22"/>
        </w:rPr>
        <w:t>eacher to ensure all school personnel and visitors to the school are aware of and comply with this policy</w:t>
      </w:r>
    </w:p>
    <w:p w14:paraId="1179ED0D" w14:textId="0928D5AF" w:rsidR="00EE6078" w:rsidRPr="008756DA" w:rsidRDefault="00DD7593" w:rsidP="00EE6078">
      <w:pPr>
        <w:numPr>
          <w:ilvl w:val="0"/>
          <w:numId w:val="9"/>
        </w:numPr>
        <w:tabs>
          <w:tab w:val="left" w:pos="229"/>
          <w:tab w:val="left" w:pos="654"/>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esponsibility for ensuring funding is in place to support this policy</w:t>
      </w:r>
    </w:p>
    <w:p w14:paraId="0D87C9B1" w14:textId="6BD94494" w:rsidR="00EE6078" w:rsidRPr="008756DA" w:rsidRDefault="00DD7593" w:rsidP="00EE6078">
      <w:pPr>
        <w:numPr>
          <w:ilvl w:val="0"/>
          <w:numId w:val="10"/>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 xml:space="preserve">esponsibility for ensuring policies </w:t>
      </w:r>
      <w:proofErr w:type="gramStart"/>
      <w:r w:rsidR="00EE6078" w:rsidRPr="008756DA">
        <w:rPr>
          <w:rFonts w:asciiTheme="minorHAnsi" w:hAnsiTheme="minorHAnsi" w:cstheme="minorHAnsi"/>
          <w:color w:val="000000"/>
          <w:w w:val="105"/>
          <w:sz w:val="22"/>
          <w:szCs w:val="22"/>
        </w:rPr>
        <w:t>are</w:t>
      </w:r>
      <w:proofErr w:type="gramEnd"/>
      <w:r w:rsidR="00EE6078" w:rsidRPr="008756DA">
        <w:rPr>
          <w:rFonts w:asciiTheme="minorHAnsi" w:hAnsiTheme="minorHAnsi" w:cstheme="minorHAnsi"/>
          <w:color w:val="000000"/>
          <w:w w:val="105"/>
          <w:sz w:val="22"/>
          <w:szCs w:val="22"/>
        </w:rPr>
        <w:t xml:space="preserve"> made available to parents</w:t>
      </w:r>
    </w:p>
    <w:p w14:paraId="2D514718" w14:textId="1C01AFA7" w:rsidR="00EE6078" w:rsidRPr="008756DA" w:rsidRDefault="00C26C5A" w:rsidP="00100671">
      <w:pPr>
        <w:numPr>
          <w:ilvl w:val="0"/>
          <w:numId w:val="9"/>
        </w:numPr>
        <w:ind w:left="229" w:hanging="229"/>
        <w:rPr>
          <w:rFonts w:asciiTheme="minorHAnsi" w:hAnsiTheme="minorHAnsi" w:cstheme="minorHAnsi"/>
          <w:color w:val="000000"/>
          <w:w w:val="105"/>
          <w:sz w:val="22"/>
          <w:szCs w:val="22"/>
        </w:rPr>
      </w:pPr>
      <w:r>
        <w:rPr>
          <w:rFonts w:asciiTheme="minorHAnsi" w:hAnsiTheme="minorHAnsi" w:cstheme="minorHAnsi"/>
          <w:color w:val="000000"/>
          <w:w w:val="105"/>
          <w:sz w:val="22"/>
          <w:szCs w:val="22"/>
        </w:rPr>
        <w:t>The Proprietor</w:t>
      </w:r>
      <w:r w:rsidR="00EE6078" w:rsidRPr="008756DA">
        <w:rPr>
          <w:rFonts w:asciiTheme="minorHAnsi" w:hAnsiTheme="minorHAnsi" w:cstheme="minorHAnsi"/>
          <w:color w:val="000000"/>
          <w:w w:val="105"/>
          <w:sz w:val="22"/>
          <w:szCs w:val="22"/>
        </w:rPr>
        <w:t xml:space="preserve"> to visit the school regularly, to liaise with the coordinator and to report back to the</w:t>
      </w:r>
      <w:r w:rsidR="00100671" w:rsidRPr="008756DA">
        <w:rPr>
          <w:rFonts w:asciiTheme="minorHAnsi" w:hAnsiTheme="minorHAnsi" w:cstheme="minorHAnsi"/>
          <w:color w:val="000000"/>
          <w:sz w:val="22"/>
          <w:szCs w:val="22"/>
        </w:rPr>
        <w:t xml:space="preserve"> Proprietor</w:t>
      </w:r>
      <w:r w:rsidR="00DD7593" w:rsidRPr="008756DA">
        <w:rPr>
          <w:rFonts w:asciiTheme="minorHAnsi" w:hAnsiTheme="minorHAnsi" w:cstheme="minorHAnsi"/>
          <w:color w:val="000000"/>
          <w:w w:val="105"/>
          <w:sz w:val="22"/>
          <w:szCs w:val="22"/>
        </w:rPr>
        <w:t>.</w:t>
      </w:r>
    </w:p>
    <w:p w14:paraId="22213B9D" w14:textId="52E2CB38" w:rsidR="00EE6078" w:rsidRPr="008756DA" w:rsidRDefault="00DD7593" w:rsidP="00EE6078">
      <w:pPr>
        <w:numPr>
          <w:ilvl w:val="0"/>
          <w:numId w:val="9"/>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 xml:space="preserve">esponsibility for the effective implementation, </w:t>
      </w:r>
      <w:r w:rsidR="009B0AD9" w:rsidRPr="008756DA">
        <w:rPr>
          <w:rFonts w:asciiTheme="minorHAnsi" w:hAnsiTheme="minorHAnsi" w:cstheme="minorHAnsi"/>
          <w:color w:val="000000"/>
          <w:w w:val="105"/>
          <w:sz w:val="22"/>
          <w:szCs w:val="22"/>
        </w:rPr>
        <w:t>monitoring,</w:t>
      </w:r>
      <w:r w:rsidR="00EE6078" w:rsidRPr="008756DA">
        <w:rPr>
          <w:rFonts w:asciiTheme="minorHAnsi" w:hAnsiTheme="minorHAnsi" w:cstheme="minorHAnsi"/>
          <w:color w:val="000000"/>
          <w:w w:val="105"/>
          <w:sz w:val="22"/>
          <w:szCs w:val="22"/>
        </w:rPr>
        <w:t xml:space="preserve"> and evaluation of this policy</w:t>
      </w:r>
    </w:p>
    <w:p w14:paraId="31EAB3FF" w14:textId="77777777" w:rsidR="005A1D80" w:rsidRPr="008756DA" w:rsidRDefault="005A1D80" w:rsidP="00F0700B">
      <w:pPr>
        <w:rPr>
          <w:rFonts w:asciiTheme="minorHAnsi" w:hAnsiTheme="minorHAnsi" w:cstheme="minorHAnsi"/>
          <w:b/>
          <w:color w:val="000000"/>
          <w:w w:val="105"/>
          <w:sz w:val="22"/>
          <w:szCs w:val="22"/>
        </w:rPr>
      </w:pPr>
    </w:p>
    <w:p w14:paraId="14080233" w14:textId="77777777" w:rsidR="005A1D80" w:rsidRPr="008756DA" w:rsidRDefault="005A1D80"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the Head</w:t>
      </w:r>
      <w:r w:rsidR="0099408A" w:rsidRPr="008756DA">
        <w:rPr>
          <w:rFonts w:asciiTheme="minorHAnsi" w:hAnsiTheme="minorHAnsi" w:cstheme="minorHAnsi"/>
          <w:b/>
          <w:color w:val="000000"/>
          <w:w w:val="105"/>
          <w:sz w:val="22"/>
          <w:szCs w:val="22"/>
        </w:rPr>
        <w:t xml:space="preserve"> T</w:t>
      </w:r>
      <w:r w:rsidRPr="008756DA">
        <w:rPr>
          <w:rFonts w:asciiTheme="minorHAnsi" w:hAnsiTheme="minorHAnsi" w:cstheme="minorHAnsi"/>
          <w:b/>
          <w:color w:val="000000"/>
          <w:w w:val="105"/>
          <w:sz w:val="22"/>
          <w:szCs w:val="22"/>
        </w:rPr>
        <w:t>eacher</w:t>
      </w:r>
    </w:p>
    <w:p w14:paraId="124919B9" w14:textId="77777777" w:rsidR="005A1D80" w:rsidRPr="008756DA" w:rsidRDefault="005A1D80" w:rsidP="005A1D80">
      <w:pPr>
        <w:rPr>
          <w:rFonts w:asciiTheme="minorHAnsi" w:hAnsiTheme="minorHAnsi" w:cstheme="minorHAnsi"/>
          <w:b/>
          <w:color w:val="000000"/>
          <w:w w:val="105"/>
          <w:sz w:val="22"/>
          <w:szCs w:val="22"/>
        </w:rPr>
      </w:pPr>
    </w:p>
    <w:p w14:paraId="196C94B8"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Head</w:t>
      </w:r>
      <w:r w:rsidR="0099408A" w:rsidRPr="008756DA">
        <w:rPr>
          <w:rFonts w:asciiTheme="minorHAnsi" w:hAnsiTheme="minorHAnsi" w:cstheme="minorHAnsi"/>
          <w:color w:val="000000"/>
          <w:w w:val="105"/>
          <w:sz w:val="22"/>
          <w:szCs w:val="22"/>
        </w:rPr>
        <w:t xml:space="preserve"> T</w:t>
      </w:r>
      <w:r w:rsidRPr="008756DA">
        <w:rPr>
          <w:rFonts w:asciiTheme="minorHAnsi" w:hAnsiTheme="minorHAnsi" w:cstheme="minorHAnsi"/>
          <w:color w:val="000000"/>
          <w:w w:val="105"/>
          <w:sz w:val="22"/>
          <w:szCs w:val="22"/>
        </w:rPr>
        <w:t>eacher will:</w:t>
      </w:r>
    </w:p>
    <w:p w14:paraId="75920765" w14:textId="77777777" w:rsidR="00EE6078" w:rsidRPr="008756DA" w:rsidRDefault="00EE6078" w:rsidP="00EE6078">
      <w:pPr>
        <w:rPr>
          <w:rFonts w:asciiTheme="minorHAnsi" w:hAnsiTheme="minorHAnsi" w:cstheme="minorHAnsi"/>
          <w:color w:val="000000"/>
          <w:w w:val="105"/>
          <w:sz w:val="22"/>
          <w:szCs w:val="22"/>
        </w:rPr>
      </w:pPr>
    </w:p>
    <w:p w14:paraId="7E32A280" w14:textId="7D777BE7"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w:t>
      </w:r>
      <w:r w:rsidR="00EE6078" w:rsidRPr="008756DA">
        <w:rPr>
          <w:rFonts w:asciiTheme="minorHAnsi" w:hAnsiTheme="minorHAnsi" w:cstheme="minorHAnsi"/>
          <w:color w:val="000000"/>
          <w:w w:val="105"/>
          <w:sz w:val="22"/>
          <w:szCs w:val="22"/>
        </w:rPr>
        <w:t>nsure the school complies with The Health and Safety (First Aid) Regulations 1981 and the Reporting of Injuries, Diseases and Dangerous Occurrences Regulations 1995 (RIDDOR)</w:t>
      </w:r>
    </w:p>
    <w:p w14:paraId="77910F98" w14:textId="0215129B" w:rsidR="00EE6078" w:rsidRPr="008756DA" w:rsidRDefault="00EE6078" w:rsidP="00EE6078">
      <w:pPr>
        <w:numPr>
          <w:ilvl w:val="0"/>
          <w:numId w:val="9"/>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E</w:t>
      </w:r>
      <w:r w:rsidRPr="008756DA">
        <w:rPr>
          <w:rFonts w:asciiTheme="minorHAnsi" w:hAnsiTheme="minorHAnsi" w:cstheme="minorHAnsi"/>
          <w:color w:val="000000"/>
          <w:w w:val="105"/>
          <w:sz w:val="22"/>
          <w:szCs w:val="22"/>
        </w:rPr>
        <w:t>nsure all school personnel, pupils and parents are aware of and comply with this policy</w:t>
      </w:r>
    </w:p>
    <w:p w14:paraId="1310273E" w14:textId="572002B7"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w:t>
      </w:r>
      <w:r w:rsidR="00EE6078" w:rsidRPr="008756DA">
        <w:rPr>
          <w:rFonts w:asciiTheme="minorHAnsi" w:hAnsiTheme="minorHAnsi" w:cstheme="minorHAnsi"/>
          <w:color w:val="000000"/>
          <w:w w:val="105"/>
          <w:sz w:val="22"/>
          <w:szCs w:val="22"/>
        </w:rPr>
        <w:t xml:space="preserve">nsure that the nominated person is suitably trained, has sufficient time to undertake their role and an adequate budget to purchase first aid equipment </w:t>
      </w:r>
    </w:p>
    <w:p w14:paraId="6DBE3416" w14:textId="1254B7E8"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w:t>
      </w:r>
      <w:r w:rsidR="00EE6078" w:rsidRPr="008756DA">
        <w:rPr>
          <w:rFonts w:asciiTheme="minorHAnsi" w:hAnsiTheme="minorHAnsi" w:cstheme="minorHAnsi"/>
          <w:color w:val="000000"/>
          <w:w w:val="105"/>
          <w:sz w:val="22"/>
          <w:szCs w:val="22"/>
        </w:rPr>
        <w:t>rain school personnel in first aid arrangements</w:t>
      </w:r>
    </w:p>
    <w:p w14:paraId="34E12388" w14:textId="494C61E7" w:rsidR="00EE6078" w:rsidRPr="008756DA" w:rsidRDefault="00EE6078" w:rsidP="00EE6078">
      <w:pPr>
        <w:numPr>
          <w:ilvl w:val="0"/>
          <w:numId w:val="11"/>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M</w:t>
      </w:r>
      <w:r w:rsidRPr="008756DA">
        <w:rPr>
          <w:rFonts w:asciiTheme="minorHAnsi" w:hAnsiTheme="minorHAnsi" w:cstheme="minorHAnsi"/>
          <w:color w:val="000000"/>
          <w:w w:val="105"/>
          <w:sz w:val="22"/>
          <w:szCs w:val="22"/>
        </w:rPr>
        <w:t>onitor the effectiveness of this policy</w:t>
      </w:r>
    </w:p>
    <w:p w14:paraId="3E10265A" w14:textId="668484FD" w:rsidR="00EE6078" w:rsidRPr="008756DA" w:rsidRDefault="00EE6078" w:rsidP="00B775CD">
      <w:pPr>
        <w:rPr>
          <w:rFonts w:asciiTheme="minorHAnsi" w:hAnsiTheme="minorHAnsi" w:cstheme="minorHAnsi"/>
          <w:b/>
          <w:color w:val="000000"/>
          <w:w w:val="105"/>
          <w:sz w:val="22"/>
          <w:szCs w:val="22"/>
        </w:rPr>
      </w:pPr>
    </w:p>
    <w:p w14:paraId="04EEBC8C" w14:textId="77777777" w:rsidR="00F0700B" w:rsidRPr="008756DA" w:rsidRDefault="00F0700B" w:rsidP="00B775CD">
      <w:pPr>
        <w:rPr>
          <w:rFonts w:asciiTheme="minorHAnsi" w:hAnsiTheme="minorHAnsi" w:cstheme="minorHAnsi"/>
          <w:b/>
          <w:color w:val="000000"/>
          <w:w w:val="105"/>
          <w:sz w:val="22"/>
          <w:szCs w:val="22"/>
        </w:rPr>
      </w:pPr>
    </w:p>
    <w:p w14:paraId="0C9C1E18"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the Lead in School</w:t>
      </w:r>
    </w:p>
    <w:p w14:paraId="5C3B3890" w14:textId="77777777" w:rsidR="00EE6078" w:rsidRPr="008756DA" w:rsidRDefault="00EE6078" w:rsidP="00EE6078">
      <w:pPr>
        <w:rPr>
          <w:rFonts w:asciiTheme="minorHAnsi" w:hAnsiTheme="minorHAnsi" w:cstheme="minorHAnsi"/>
          <w:b/>
          <w:color w:val="000000"/>
          <w:w w:val="105"/>
          <w:sz w:val="22"/>
          <w:szCs w:val="22"/>
        </w:rPr>
      </w:pPr>
    </w:p>
    <w:p w14:paraId="66F5CED7"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nominated person will:</w:t>
      </w:r>
    </w:p>
    <w:p w14:paraId="7F0D08D6" w14:textId="77777777" w:rsidR="00EE6078" w:rsidRPr="008756DA" w:rsidRDefault="00EE6078" w:rsidP="00EE6078">
      <w:pPr>
        <w:jc w:val="both"/>
        <w:rPr>
          <w:rFonts w:asciiTheme="minorHAnsi" w:hAnsiTheme="minorHAnsi" w:cstheme="minorHAnsi"/>
          <w:color w:val="000000"/>
          <w:w w:val="105"/>
          <w:sz w:val="22"/>
          <w:szCs w:val="22"/>
        </w:rPr>
      </w:pPr>
    </w:p>
    <w:p w14:paraId="3218E7D0" w14:textId="3A23F389"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ensure all school personnel are trained in first aid arrangements and hold a valid certificate of competence</w:t>
      </w:r>
    </w:p>
    <w:p w14:paraId="0081E9F6" w14:textId="1582131D"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proofErr w:type="spellStart"/>
      <w:r w:rsidRPr="008756DA">
        <w:rPr>
          <w:rFonts w:asciiTheme="minorHAnsi" w:hAnsiTheme="minorHAnsi" w:cstheme="minorHAnsi"/>
          <w:color w:val="000000"/>
          <w:w w:val="105"/>
          <w:sz w:val="22"/>
          <w:szCs w:val="22"/>
        </w:rPr>
        <w:t>organise</w:t>
      </w:r>
      <w:proofErr w:type="spellEnd"/>
      <w:r w:rsidRPr="008756DA">
        <w:rPr>
          <w:rFonts w:asciiTheme="minorHAnsi" w:hAnsiTheme="minorHAnsi" w:cstheme="minorHAnsi"/>
          <w:color w:val="000000"/>
          <w:w w:val="105"/>
          <w:sz w:val="22"/>
          <w:szCs w:val="22"/>
        </w:rPr>
        <w:t xml:space="preserve"> and maintain the medical room</w:t>
      </w:r>
    </w:p>
    <w:p w14:paraId="12F93C37" w14:textId="08468C53"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ensure that there are adequate stocks of first aid equipment</w:t>
      </w:r>
    </w:p>
    <w:p w14:paraId="7E87C625" w14:textId="7F87654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lastRenderedPageBreak/>
        <w:t>position and maintain first aid containers at appropriate locations around the school</w:t>
      </w:r>
    </w:p>
    <w:p w14:paraId="39C97FAD" w14:textId="578E0CA1"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conduct with the Health and Safety coordinator annual risk assessments</w:t>
      </w:r>
    </w:p>
    <w:p w14:paraId="0233E63E" w14:textId="03A7CDC7" w:rsidR="00EE6078" w:rsidRPr="008756DA" w:rsidRDefault="0099408A"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instruct all first aiders to </w:t>
      </w:r>
      <w:r w:rsidR="00EE6078" w:rsidRPr="008756DA">
        <w:rPr>
          <w:rFonts w:asciiTheme="minorHAnsi" w:hAnsiTheme="minorHAnsi" w:cstheme="minorHAnsi"/>
          <w:color w:val="000000"/>
          <w:w w:val="105"/>
          <w:sz w:val="22"/>
          <w:szCs w:val="22"/>
        </w:rPr>
        <w:t xml:space="preserve">ensure </w:t>
      </w:r>
      <w:r w:rsidRPr="008756DA">
        <w:rPr>
          <w:rFonts w:asciiTheme="minorHAnsi" w:hAnsiTheme="minorHAnsi" w:cstheme="minorHAnsi"/>
          <w:color w:val="000000"/>
          <w:w w:val="105"/>
          <w:sz w:val="22"/>
          <w:szCs w:val="22"/>
        </w:rPr>
        <w:t xml:space="preserve">that </w:t>
      </w:r>
      <w:r w:rsidR="00EE6078" w:rsidRPr="008756DA">
        <w:rPr>
          <w:rFonts w:asciiTheme="minorHAnsi" w:hAnsiTheme="minorHAnsi" w:cstheme="minorHAnsi"/>
          <w:color w:val="000000"/>
          <w:w w:val="105"/>
          <w:sz w:val="22"/>
          <w:szCs w:val="22"/>
        </w:rPr>
        <w:t xml:space="preserve">all accidents and injuries </w:t>
      </w:r>
      <w:r w:rsidRPr="008756DA">
        <w:rPr>
          <w:rFonts w:asciiTheme="minorHAnsi" w:hAnsiTheme="minorHAnsi" w:cstheme="minorHAnsi"/>
          <w:color w:val="000000"/>
          <w:w w:val="105"/>
          <w:sz w:val="22"/>
          <w:szCs w:val="22"/>
        </w:rPr>
        <w:t xml:space="preserve">requiring first aid </w:t>
      </w:r>
      <w:r w:rsidR="00EE6078" w:rsidRPr="008756DA">
        <w:rPr>
          <w:rFonts w:asciiTheme="minorHAnsi" w:hAnsiTheme="minorHAnsi" w:cstheme="minorHAnsi"/>
          <w:color w:val="000000"/>
          <w:w w:val="105"/>
          <w:sz w:val="22"/>
          <w:szCs w:val="22"/>
        </w:rPr>
        <w:t>are recorded and reported</w:t>
      </w:r>
    </w:p>
    <w:p w14:paraId="1C149C90" w14:textId="142D090B" w:rsidR="00EE6078"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inform parents of any accident </w:t>
      </w:r>
      <w:r w:rsidR="0099408A" w:rsidRPr="008756DA">
        <w:rPr>
          <w:rFonts w:asciiTheme="minorHAnsi" w:hAnsiTheme="minorHAnsi" w:cstheme="minorHAnsi"/>
          <w:color w:val="000000"/>
          <w:w w:val="105"/>
          <w:sz w:val="22"/>
          <w:szCs w:val="22"/>
        </w:rPr>
        <w:t xml:space="preserve">requiring first aid, </w:t>
      </w:r>
      <w:r w:rsidRPr="008756DA">
        <w:rPr>
          <w:rFonts w:asciiTheme="minorHAnsi" w:hAnsiTheme="minorHAnsi" w:cstheme="minorHAnsi"/>
          <w:color w:val="000000"/>
          <w:w w:val="105"/>
          <w:sz w:val="22"/>
          <w:szCs w:val="22"/>
        </w:rPr>
        <w:t>especially head injuries</w:t>
      </w:r>
      <w:r w:rsidR="0099408A" w:rsidRPr="008756DA">
        <w:rPr>
          <w:rFonts w:asciiTheme="minorHAnsi" w:hAnsiTheme="minorHAnsi" w:cstheme="minorHAnsi"/>
          <w:color w:val="000000"/>
          <w:w w:val="105"/>
          <w:sz w:val="22"/>
          <w:szCs w:val="22"/>
        </w:rPr>
        <w:t>,</w:t>
      </w:r>
      <w:r w:rsidRPr="008756DA">
        <w:rPr>
          <w:rFonts w:asciiTheme="minorHAnsi" w:hAnsiTheme="minorHAnsi" w:cstheme="minorHAnsi"/>
          <w:color w:val="000000"/>
          <w:w w:val="105"/>
          <w:sz w:val="22"/>
          <w:szCs w:val="22"/>
        </w:rPr>
        <w:t xml:space="preserve"> and of any first aid administered</w:t>
      </w:r>
    </w:p>
    <w:p w14:paraId="1EC0A0F2" w14:textId="36874531" w:rsidR="00937750" w:rsidRPr="00AE7016" w:rsidRDefault="00937750" w:rsidP="00EE6078">
      <w:pPr>
        <w:numPr>
          <w:ilvl w:val="0"/>
          <w:numId w:val="17"/>
        </w:numPr>
        <w:ind w:left="284" w:hanging="284"/>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whenever the children are present at least 1 qualified first aider will be present </w:t>
      </w:r>
    </w:p>
    <w:p w14:paraId="5DC6F117" w14:textId="2E4195B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provide guidance and support to all school personnel</w:t>
      </w:r>
    </w:p>
    <w:p w14:paraId="341BF9B7" w14:textId="2C32A71C"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keep up to date with new developments and resources</w:t>
      </w:r>
    </w:p>
    <w:p w14:paraId="3047ACB6" w14:textId="5024BB4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review and monitor</w:t>
      </w:r>
    </w:p>
    <w:p w14:paraId="0B60DCAA" w14:textId="77777777" w:rsidR="0099408A" w:rsidRPr="008756DA" w:rsidRDefault="0099408A" w:rsidP="009D79F3">
      <w:pPr>
        <w:rPr>
          <w:rFonts w:asciiTheme="minorHAnsi" w:hAnsiTheme="minorHAnsi" w:cstheme="minorHAnsi"/>
          <w:color w:val="000000"/>
          <w:w w:val="105"/>
          <w:sz w:val="22"/>
          <w:szCs w:val="22"/>
        </w:rPr>
      </w:pPr>
    </w:p>
    <w:p w14:paraId="1DFE2DB1"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School Personnel</w:t>
      </w:r>
    </w:p>
    <w:p w14:paraId="3B2BA12A" w14:textId="77777777" w:rsidR="00EE6078" w:rsidRPr="008756DA" w:rsidRDefault="00EE6078" w:rsidP="00EE6078">
      <w:pPr>
        <w:rPr>
          <w:rFonts w:asciiTheme="minorHAnsi" w:hAnsiTheme="minorHAnsi" w:cstheme="minorHAnsi"/>
          <w:b/>
          <w:color w:val="000000"/>
          <w:w w:val="105"/>
          <w:sz w:val="22"/>
          <w:szCs w:val="22"/>
        </w:rPr>
      </w:pPr>
    </w:p>
    <w:p w14:paraId="13D29523"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School personnel must:</w:t>
      </w:r>
    </w:p>
    <w:p w14:paraId="10B02121" w14:textId="77777777" w:rsidR="00EE6078" w:rsidRPr="008756DA" w:rsidRDefault="00EE6078" w:rsidP="00EE6078">
      <w:pPr>
        <w:rPr>
          <w:rFonts w:asciiTheme="minorHAnsi" w:hAnsiTheme="minorHAnsi" w:cstheme="minorHAnsi"/>
          <w:color w:val="000000"/>
          <w:w w:val="105"/>
          <w:sz w:val="22"/>
          <w:szCs w:val="22"/>
        </w:rPr>
      </w:pPr>
    </w:p>
    <w:p w14:paraId="4FF3B86B" w14:textId="77777777" w:rsidR="00EE6078" w:rsidRPr="008756DA" w:rsidRDefault="00EE6078" w:rsidP="00EE6078">
      <w:pPr>
        <w:numPr>
          <w:ilvl w:val="0"/>
          <w:numId w:val="9"/>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comply with all aspects of this policy</w:t>
      </w:r>
    </w:p>
    <w:p w14:paraId="53F6BB02" w14:textId="7B5DCBC3"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aware of first aid arrangements</w:t>
      </w:r>
    </w:p>
    <w:p w14:paraId="3B712946" w14:textId="335C6A11"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suitably trained in identifying pupils with expected medical problems</w:t>
      </w:r>
    </w:p>
    <w:p w14:paraId="7F492B55" w14:textId="34B8DF54"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 any concerns they have on the medical welfare of any pupil</w:t>
      </w:r>
    </w:p>
    <w:p w14:paraId="351051F8" w14:textId="77777777"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 and record all accidents and first aid treatment administered</w:t>
      </w:r>
    </w:p>
    <w:p w14:paraId="09318320" w14:textId="77777777" w:rsidR="00EE6078" w:rsidRPr="008756DA" w:rsidRDefault="00EE6078" w:rsidP="00B775CD">
      <w:pPr>
        <w:rPr>
          <w:rFonts w:asciiTheme="minorHAnsi" w:hAnsiTheme="minorHAnsi" w:cstheme="minorHAnsi"/>
          <w:b/>
          <w:color w:val="000000"/>
          <w:w w:val="105"/>
          <w:sz w:val="22"/>
          <w:szCs w:val="22"/>
        </w:rPr>
      </w:pPr>
    </w:p>
    <w:p w14:paraId="4B8024A3"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Pupils</w:t>
      </w:r>
    </w:p>
    <w:p w14:paraId="0E0A5C08" w14:textId="77777777" w:rsidR="009D79F3" w:rsidRPr="008756DA" w:rsidRDefault="009D79F3" w:rsidP="009D79F3">
      <w:pPr>
        <w:rPr>
          <w:rFonts w:asciiTheme="minorHAnsi" w:hAnsiTheme="minorHAnsi" w:cstheme="minorHAnsi"/>
          <w:b/>
          <w:color w:val="000000"/>
          <w:w w:val="105"/>
          <w:sz w:val="22"/>
          <w:szCs w:val="22"/>
        </w:rPr>
      </w:pPr>
    </w:p>
    <w:p w14:paraId="3E795814"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Pupils:</w:t>
      </w:r>
    </w:p>
    <w:p w14:paraId="5034C172" w14:textId="77777777" w:rsidR="00EE6078" w:rsidRPr="008756DA" w:rsidRDefault="00EE6078" w:rsidP="00EE6078">
      <w:pPr>
        <w:jc w:val="both"/>
        <w:rPr>
          <w:rFonts w:asciiTheme="minorHAnsi" w:hAnsiTheme="minorHAnsi" w:cstheme="minorHAnsi"/>
          <w:color w:val="000000"/>
          <w:w w:val="105"/>
          <w:sz w:val="22"/>
          <w:szCs w:val="22"/>
        </w:rPr>
      </w:pPr>
    </w:p>
    <w:p w14:paraId="12EE0583" w14:textId="5CC60BA0" w:rsidR="00EE6078" w:rsidRPr="008756DA" w:rsidRDefault="00EE6078" w:rsidP="00EE6078">
      <w:pPr>
        <w:numPr>
          <w:ilvl w:val="0"/>
          <w:numId w:val="1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will be aware of and comply with this policy</w:t>
      </w:r>
    </w:p>
    <w:p w14:paraId="505636EC" w14:textId="55C40A25" w:rsidR="00EE6078" w:rsidRPr="008756DA" w:rsidRDefault="00EE6078" w:rsidP="00EE6078">
      <w:pPr>
        <w:numPr>
          <w:ilvl w:val="0"/>
          <w:numId w:val="1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must report all accidents</w:t>
      </w:r>
    </w:p>
    <w:p w14:paraId="2B250E9F" w14:textId="77777777" w:rsidR="00412493" w:rsidRPr="008756DA" w:rsidRDefault="00412493" w:rsidP="00B775CD">
      <w:pPr>
        <w:rPr>
          <w:rFonts w:asciiTheme="minorHAnsi" w:hAnsiTheme="minorHAnsi" w:cstheme="minorHAnsi"/>
          <w:b/>
          <w:color w:val="000000"/>
          <w:w w:val="105"/>
          <w:sz w:val="22"/>
          <w:szCs w:val="22"/>
        </w:rPr>
      </w:pPr>
    </w:p>
    <w:p w14:paraId="47AEBF8E"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Parents</w:t>
      </w:r>
      <w:r w:rsidR="00EE6078" w:rsidRPr="008756DA">
        <w:rPr>
          <w:rFonts w:asciiTheme="minorHAnsi" w:hAnsiTheme="minorHAnsi" w:cstheme="minorHAnsi"/>
          <w:b/>
          <w:color w:val="000000"/>
          <w:w w:val="105"/>
          <w:sz w:val="22"/>
          <w:szCs w:val="22"/>
        </w:rPr>
        <w:t>/Carers</w:t>
      </w:r>
    </w:p>
    <w:p w14:paraId="15F7839B" w14:textId="77777777" w:rsidR="009D79F3" w:rsidRPr="008756DA" w:rsidRDefault="009D79F3" w:rsidP="009D79F3">
      <w:pPr>
        <w:rPr>
          <w:rFonts w:asciiTheme="minorHAnsi" w:hAnsiTheme="minorHAnsi" w:cstheme="minorHAnsi"/>
          <w:b/>
          <w:color w:val="000000"/>
          <w:w w:val="105"/>
          <w:sz w:val="22"/>
          <w:szCs w:val="22"/>
        </w:rPr>
      </w:pPr>
    </w:p>
    <w:p w14:paraId="53807CB1"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Parents/carers will:</w:t>
      </w:r>
    </w:p>
    <w:p w14:paraId="033C72AA" w14:textId="77777777" w:rsidR="00EE6078" w:rsidRPr="008756DA" w:rsidRDefault="00EE6078" w:rsidP="00EE6078">
      <w:pPr>
        <w:jc w:val="both"/>
        <w:rPr>
          <w:rFonts w:asciiTheme="minorHAnsi" w:hAnsiTheme="minorHAnsi" w:cstheme="minorHAnsi"/>
          <w:color w:val="000000"/>
          <w:w w:val="105"/>
          <w:sz w:val="22"/>
          <w:szCs w:val="22"/>
        </w:rPr>
      </w:pPr>
    </w:p>
    <w:p w14:paraId="41078780" w14:textId="77777777" w:rsidR="00EE6078" w:rsidRPr="008756DA"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aware of and comply with this policy</w:t>
      </w:r>
    </w:p>
    <w:p w14:paraId="58E605A1" w14:textId="585F03E1" w:rsidR="00EE6078" w:rsidRPr="008756DA"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inform the school of their child’s medical history that may be a cause for concern</w:t>
      </w:r>
    </w:p>
    <w:p w14:paraId="0B72D0F3" w14:textId="16F69AF0" w:rsidR="00EE6078"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must complete the necessary </w:t>
      </w:r>
      <w:r w:rsidR="000731E0" w:rsidRPr="008756DA">
        <w:rPr>
          <w:rFonts w:asciiTheme="minorHAnsi" w:hAnsiTheme="minorHAnsi" w:cstheme="minorHAnsi"/>
          <w:color w:val="000000"/>
          <w:w w:val="105"/>
          <w:sz w:val="22"/>
          <w:szCs w:val="22"/>
        </w:rPr>
        <w:t>paperwork</w:t>
      </w:r>
      <w:r w:rsidRPr="008756DA">
        <w:rPr>
          <w:rFonts w:asciiTheme="minorHAnsi" w:hAnsiTheme="minorHAnsi" w:cstheme="minorHAnsi"/>
          <w:color w:val="000000"/>
          <w:w w:val="105"/>
          <w:sz w:val="22"/>
          <w:szCs w:val="22"/>
        </w:rPr>
        <w:t xml:space="preserve"> before the school administers any medication to a child</w:t>
      </w:r>
    </w:p>
    <w:p w14:paraId="0DA2B5B1" w14:textId="57220BA1" w:rsidR="006A1662" w:rsidRPr="00AE7016" w:rsidRDefault="006A1662" w:rsidP="00EE6078">
      <w:pPr>
        <w:numPr>
          <w:ilvl w:val="0"/>
          <w:numId w:val="20"/>
        </w:numPr>
        <w:ind w:left="284" w:hanging="284"/>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The school will collect information annually </w:t>
      </w:r>
    </w:p>
    <w:p w14:paraId="4EC6BD7D" w14:textId="0BC44153" w:rsidR="00EE6078" w:rsidRDefault="00EE6078" w:rsidP="00EE6078">
      <w:pPr>
        <w:jc w:val="both"/>
        <w:rPr>
          <w:rFonts w:asciiTheme="minorHAnsi" w:hAnsiTheme="minorHAnsi" w:cstheme="minorHAnsi"/>
          <w:color w:val="000000"/>
          <w:w w:val="105"/>
          <w:sz w:val="22"/>
          <w:szCs w:val="22"/>
        </w:rPr>
      </w:pPr>
    </w:p>
    <w:p w14:paraId="030ACE7E" w14:textId="6A38BFED" w:rsidR="00706A20" w:rsidRPr="00706A20" w:rsidRDefault="00706A20" w:rsidP="00706A20">
      <w:pPr>
        <w:shd w:val="clear" w:color="auto" w:fill="A8D08D" w:themeFill="accent6" w:themeFillTint="99"/>
        <w:jc w:val="both"/>
        <w:rPr>
          <w:rFonts w:asciiTheme="minorHAnsi" w:hAnsiTheme="minorHAnsi" w:cstheme="minorHAnsi"/>
          <w:b/>
          <w:bCs/>
          <w:color w:val="000000"/>
          <w:w w:val="105"/>
          <w:sz w:val="22"/>
          <w:szCs w:val="22"/>
        </w:rPr>
      </w:pPr>
      <w:r>
        <w:rPr>
          <w:rFonts w:asciiTheme="minorHAnsi" w:hAnsiTheme="minorHAnsi" w:cstheme="minorHAnsi"/>
          <w:b/>
          <w:bCs/>
          <w:color w:val="000000"/>
          <w:w w:val="105"/>
          <w:sz w:val="22"/>
          <w:szCs w:val="22"/>
        </w:rPr>
        <w:t xml:space="preserve">Location of </w:t>
      </w:r>
      <w:r w:rsidRPr="00706A20">
        <w:rPr>
          <w:rFonts w:asciiTheme="minorHAnsi" w:hAnsiTheme="minorHAnsi" w:cstheme="minorHAnsi"/>
          <w:b/>
          <w:bCs/>
          <w:color w:val="000000"/>
          <w:w w:val="105"/>
          <w:sz w:val="22"/>
          <w:szCs w:val="22"/>
        </w:rPr>
        <w:t>First Aid kits</w:t>
      </w:r>
    </w:p>
    <w:p w14:paraId="449583A9" w14:textId="2F59952F" w:rsidR="00F0700B" w:rsidRDefault="00F0700B" w:rsidP="00EE6078">
      <w:pPr>
        <w:jc w:val="both"/>
        <w:rPr>
          <w:rFonts w:asciiTheme="minorHAnsi" w:hAnsiTheme="minorHAnsi" w:cstheme="minorHAnsi"/>
          <w:color w:val="000000"/>
          <w:w w:val="105"/>
          <w:sz w:val="22"/>
          <w:szCs w:val="22"/>
        </w:rPr>
      </w:pPr>
    </w:p>
    <w:p w14:paraId="1ABD01A5" w14:textId="064C9D96" w:rsidR="00706A20" w:rsidRPr="00AE7016" w:rsidRDefault="00706A20" w:rsidP="00EE6078">
      <w:p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All first aid kits </w:t>
      </w:r>
      <w:r w:rsidR="00504F1B" w:rsidRPr="00AE7016">
        <w:rPr>
          <w:rFonts w:asciiTheme="minorHAnsi" w:hAnsiTheme="minorHAnsi" w:cstheme="minorHAnsi"/>
          <w:color w:val="000000"/>
          <w:w w:val="105"/>
          <w:sz w:val="22"/>
          <w:szCs w:val="22"/>
        </w:rPr>
        <w:t>are in</w:t>
      </w:r>
      <w:r w:rsidRPr="00AE7016">
        <w:rPr>
          <w:rFonts w:asciiTheme="minorHAnsi" w:hAnsiTheme="minorHAnsi" w:cstheme="minorHAnsi"/>
          <w:color w:val="000000"/>
          <w:w w:val="105"/>
          <w:sz w:val="22"/>
          <w:szCs w:val="22"/>
        </w:rPr>
        <w:t xml:space="preserve"> each classroom out of reach.</w:t>
      </w:r>
    </w:p>
    <w:p w14:paraId="4F5515EB" w14:textId="77777777" w:rsidR="00706A20" w:rsidRPr="00AE7016" w:rsidRDefault="00706A20" w:rsidP="00EE6078">
      <w:pPr>
        <w:jc w:val="both"/>
        <w:rPr>
          <w:rFonts w:asciiTheme="minorHAnsi" w:hAnsiTheme="minorHAnsi" w:cstheme="minorHAnsi"/>
          <w:color w:val="000000"/>
          <w:w w:val="105"/>
          <w:sz w:val="22"/>
          <w:szCs w:val="22"/>
        </w:rPr>
      </w:pPr>
    </w:p>
    <w:p w14:paraId="6795677C" w14:textId="25A39246"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EYFS – in the clock room on the shelf</w:t>
      </w:r>
    </w:p>
    <w:p w14:paraId="0F2F5655" w14:textId="46F224DC"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1&amp;2 – Back of the class inside the cupboard </w:t>
      </w:r>
    </w:p>
    <w:p w14:paraId="527CDA85" w14:textId="58BC63A9"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3&amp;4 – Top of the Bookshelves </w:t>
      </w:r>
    </w:p>
    <w:p w14:paraId="4E481EC3" w14:textId="5FFFD528"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5&amp;6 – Top of the Bookshelves </w:t>
      </w:r>
    </w:p>
    <w:p w14:paraId="1C37F4C4" w14:textId="77777777" w:rsidR="00706A20" w:rsidRDefault="00706A20" w:rsidP="00EE6078">
      <w:pPr>
        <w:jc w:val="both"/>
        <w:rPr>
          <w:rFonts w:asciiTheme="minorHAnsi" w:hAnsiTheme="minorHAnsi" w:cstheme="minorHAnsi"/>
          <w:color w:val="000000"/>
          <w:w w:val="105"/>
          <w:sz w:val="22"/>
          <w:szCs w:val="22"/>
        </w:rPr>
      </w:pPr>
    </w:p>
    <w:p w14:paraId="518F884B" w14:textId="77777777" w:rsidR="00706A20" w:rsidRPr="008756DA" w:rsidRDefault="00706A20" w:rsidP="00EE6078">
      <w:pPr>
        <w:jc w:val="both"/>
        <w:rPr>
          <w:rFonts w:asciiTheme="minorHAnsi" w:hAnsiTheme="minorHAnsi" w:cstheme="minorHAnsi"/>
          <w:color w:val="000000"/>
          <w:w w:val="105"/>
          <w:sz w:val="22"/>
          <w:szCs w:val="22"/>
        </w:rPr>
      </w:pPr>
    </w:p>
    <w:p w14:paraId="39603BA1"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Recording Accidents and Injuries</w:t>
      </w:r>
    </w:p>
    <w:p w14:paraId="3BDC5373" w14:textId="77777777" w:rsidR="00EE6078" w:rsidRPr="008756DA" w:rsidRDefault="00EE6078" w:rsidP="00EE6078">
      <w:pPr>
        <w:rPr>
          <w:rFonts w:asciiTheme="minorHAnsi" w:hAnsiTheme="minorHAnsi" w:cstheme="minorHAnsi"/>
          <w:b/>
          <w:color w:val="000000"/>
          <w:w w:val="105"/>
          <w:sz w:val="22"/>
          <w:szCs w:val="22"/>
        </w:rPr>
      </w:pPr>
    </w:p>
    <w:p w14:paraId="0E7A32F4"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All accidents and injuries </w:t>
      </w:r>
      <w:r w:rsidR="0099408A" w:rsidRPr="008756DA">
        <w:rPr>
          <w:rFonts w:asciiTheme="minorHAnsi" w:hAnsiTheme="minorHAnsi" w:cstheme="minorHAnsi"/>
          <w:color w:val="000000"/>
          <w:w w:val="105"/>
          <w:sz w:val="22"/>
          <w:szCs w:val="22"/>
        </w:rPr>
        <w:t xml:space="preserve">requiring first aid </w:t>
      </w:r>
      <w:r w:rsidRPr="008756DA">
        <w:rPr>
          <w:rFonts w:asciiTheme="minorHAnsi" w:hAnsiTheme="minorHAnsi" w:cstheme="minorHAnsi"/>
          <w:color w:val="000000"/>
          <w:w w:val="105"/>
          <w:sz w:val="22"/>
          <w:szCs w:val="22"/>
        </w:rPr>
        <w:t>will be:</w:t>
      </w:r>
    </w:p>
    <w:p w14:paraId="01017BC2" w14:textId="77777777" w:rsidR="00EE6078" w:rsidRPr="008756DA" w:rsidRDefault="00EE6078" w:rsidP="00EE6078">
      <w:pPr>
        <w:ind w:left="284"/>
        <w:jc w:val="both"/>
        <w:rPr>
          <w:rFonts w:asciiTheme="minorHAnsi" w:hAnsiTheme="minorHAnsi" w:cstheme="minorHAnsi"/>
          <w:color w:val="000000"/>
          <w:w w:val="105"/>
          <w:sz w:val="22"/>
          <w:szCs w:val="22"/>
        </w:rPr>
      </w:pPr>
    </w:p>
    <w:p w14:paraId="30F56F09" w14:textId="476D084C" w:rsidR="00EE6078" w:rsidRPr="008756DA" w:rsidRDefault="00EE6078"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recorded in the Accident Book with all details </w:t>
      </w:r>
      <w:r w:rsidR="00C43BAB" w:rsidRPr="008756DA">
        <w:rPr>
          <w:rFonts w:asciiTheme="minorHAnsi" w:hAnsiTheme="minorHAnsi" w:cstheme="minorHAnsi"/>
          <w:color w:val="000000"/>
          <w:w w:val="105"/>
          <w:sz w:val="22"/>
          <w:szCs w:val="22"/>
        </w:rPr>
        <w:t>given.</w:t>
      </w:r>
    </w:p>
    <w:p w14:paraId="52B17088" w14:textId="77777777" w:rsidR="000731E0" w:rsidRPr="008756DA" w:rsidRDefault="000731E0"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first aid accident book is kept in the main office (GF)</w:t>
      </w:r>
    </w:p>
    <w:p w14:paraId="7C36E296" w14:textId="77777777" w:rsidR="00EE6078" w:rsidRPr="008756DA" w:rsidRDefault="00EE6078"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reported to parents in person, by letter or phone</w:t>
      </w:r>
    </w:p>
    <w:p w14:paraId="609FA075" w14:textId="77777777" w:rsidR="00EE6078" w:rsidRPr="008756DA" w:rsidRDefault="00EE6078" w:rsidP="00EE6078">
      <w:pPr>
        <w:jc w:val="both"/>
        <w:rPr>
          <w:rFonts w:asciiTheme="minorHAnsi" w:hAnsiTheme="minorHAnsi" w:cstheme="minorHAnsi"/>
          <w:color w:val="000000"/>
          <w:w w:val="105"/>
          <w:sz w:val="22"/>
          <w:szCs w:val="22"/>
        </w:rPr>
      </w:pPr>
    </w:p>
    <w:p w14:paraId="66DB8E08"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All accidents involving the loss of life, major injury or preventing the injured person undertaking their normal work for more than three days must be reported to the Health and Safety Executive (HSE).</w:t>
      </w:r>
    </w:p>
    <w:p w14:paraId="0FE4A778" w14:textId="77777777" w:rsidR="00EE6078" w:rsidRPr="008756DA" w:rsidRDefault="00EE6078" w:rsidP="00EE6078">
      <w:pPr>
        <w:rPr>
          <w:rFonts w:asciiTheme="minorHAnsi" w:hAnsiTheme="minorHAnsi" w:cstheme="minorHAnsi"/>
          <w:b/>
          <w:color w:val="000000"/>
          <w:w w:val="105"/>
          <w:sz w:val="22"/>
          <w:szCs w:val="22"/>
        </w:rPr>
      </w:pPr>
    </w:p>
    <w:p w14:paraId="51F962E9"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Raising Awareness of this Policy</w:t>
      </w:r>
    </w:p>
    <w:p w14:paraId="675466F3" w14:textId="77777777" w:rsidR="00EE6078" w:rsidRPr="008756DA" w:rsidRDefault="00EE6078" w:rsidP="00EE6078">
      <w:pPr>
        <w:rPr>
          <w:rFonts w:asciiTheme="minorHAnsi" w:hAnsiTheme="minorHAnsi" w:cstheme="minorHAnsi"/>
          <w:b/>
          <w:color w:val="000000"/>
          <w:w w:val="105"/>
          <w:sz w:val="22"/>
          <w:szCs w:val="22"/>
        </w:rPr>
      </w:pPr>
    </w:p>
    <w:p w14:paraId="2BFE5E1B"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will raise awareness of this policy via:</w:t>
      </w:r>
    </w:p>
    <w:p w14:paraId="69875AEF"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School Handbook/Prospectus</w:t>
      </w:r>
    </w:p>
    <w:p w14:paraId="08B866A2"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school website</w:t>
      </w:r>
    </w:p>
    <w:p w14:paraId="2546063B"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meetings with parents such as introductory, transition, parent-teacher </w:t>
      </w:r>
      <w:proofErr w:type="gramStart"/>
      <w:r w:rsidRPr="008756DA">
        <w:rPr>
          <w:rFonts w:asciiTheme="minorHAnsi" w:hAnsiTheme="minorHAnsi" w:cstheme="minorHAnsi"/>
          <w:color w:val="000000"/>
          <w:w w:val="105"/>
          <w:sz w:val="22"/>
          <w:szCs w:val="22"/>
        </w:rPr>
        <w:t>consultations</w:t>
      </w:r>
      <w:proofErr w:type="gramEnd"/>
      <w:r w:rsidRPr="008756DA">
        <w:rPr>
          <w:rFonts w:asciiTheme="minorHAnsi" w:hAnsiTheme="minorHAnsi" w:cstheme="minorHAnsi"/>
          <w:color w:val="000000"/>
          <w:w w:val="105"/>
          <w:sz w:val="22"/>
          <w:szCs w:val="22"/>
        </w:rPr>
        <w:t xml:space="preserve"> and periodic curriculum workshops</w:t>
      </w:r>
    </w:p>
    <w:p w14:paraId="0A69D3D0" w14:textId="77777777" w:rsidR="00EE6078" w:rsidRPr="008756DA" w:rsidRDefault="00EE6078" w:rsidP="00EE6078">
      <w:pPr>
        <w:numPr>
          <w:ilvl w:val="0"/>
          <w:numId w:val="25"/>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school events</w:t>
      </w:r>
    </w:p>
    <w:p w14:paraId="18EF85E4" w14:textId="77777777" w:rsidR="00EE6078" w:rsidRPr="008756DA" w:rsidRDefault="00EE6078" w:rsidP="00EE6078">
      <w:pPr>
        <w:numPr>
          <w:ilvl w:val="0"/>
          <w:numId w:val="23"/>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meetings with school personnel</w:t>
      </w:r>
    </w:p>
    <w:p w14:paraId="37F03F90" w14:textId="77777777" w:rsidR="00EE6078" w:rsidRPr="008756DA" w:rsidRDefault="00EE6078" w:rsidP="00EE6078">
      <w:pPr>
        <w:numPr>
          <w:ilvl w:val="0"/>
          <w:numId w:val="24"/>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information displays in the main school entrance</w:t>
      </w:r>
    </w:p>
    <w:p w14:paraId="16C358F2" w14:textId="77777777" w:rsidR="00EE6078" w:rsidRPr="008756DA" w:rsidRDefault="00EE6078" w:rsidP="00EE6078">
      <w:pPr>
        <w:jc w:val="both"/>
        <w:rPr>
          <w:rFonts w:asciiTheme="minorHAnsi" w:hAnsiTheme="minorHAnsi" w:cstheme="minorHAnsi"/>
          <w:color w:val="000000"/>
          <w:w w:val="105"/>
          <w:sz w:val="22"/>
          <w:szCs w:val="22"/>
        </w:rPr>
      </w:pPr>
    </w:p>
    <w:p w14:paraId="5F380963" w14:textId="77777777" w:rsidR="009D79F3" w:rsidRPr="008756DA" w:rsidRDefault="009D79F3" w:rsidP="009D79F3">
      <w:pPr>
        <w:rPr>
          <w:rFonts w:asciiTheme="minorHAnsi" w:hAnsiTheme="minorHAnsi" w:cstheme="minorHAnsi"/>
          <w:b/>
          <w:color w:val="000000"/>
          <w:w w:val="105"/>
          <w:sz w:val="22"/>
          <w:szCs w:val="22"/>
        </w:rPr>
      </w:pPr>
    </w:p>
    <w:p w14:paraId="03CD1421"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Monitoring the Effectiveness of the Policy</w:t>
      </w:r>
    </w:p>
    <w:p w14:paraId="6D89DE72" w14:textId="77777777" w:rsidR="009D79F3" w:rsidRPr="008756DA" w:rsidRDefault="009D79F3" w:rsidP="009D79F3">
      <w:pPr>
        <w:rPr>
          <w:rFonts w:asciiTheme="minorHAnsi" w:hAnsiTheme="minorHAnsi" w:cstheme="minorHAnsi"/>
          <w:b/>
          <w:color w:val="000000"/>
          <w:w w:val="105"/>
          <w:sz w:val="22"/>
          <w:szCs w:val="22"/>
        </w:rPr>
      </w:pPr>
    </w:p>
    <w:p w14:paraId="5D27BEE9" w14:textId="77777777" w:rsidR="009D79F3" w:rsidRPr="008756DA" w:rsidRDefault="009D79F3" w:rsidP="009D79F3">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Annually the effectiveness of this policy will be reviewed, or when the need arises, and the necessary recommendations for improvement will be made to the</w:t>
      </w:r>
      <w:r w:rsidR="000731E0" w:rsidRPr="008756DA">
        <w:rPr>
          <w:rFonts w:asciiTheme="minorHAnsi" w:hAnsiTheme="minorHAnsi" w:cstheme="minorHAnsi"/>
          <w:color w:val="000000"/>
          <w:w w:val="105"/>
          <w:sz w:val="22"/>
          <w:szCs w:val="22"/>
        </w:rPr>
        <w:t xml:space="preserve"> Proprietor</w:t>
      </w:r>
      <w:r w:rsidR="00563F81" w:rsidRPr="008756DA">
        <w:rPr>
          <w:rFonts w:asciiTheme="minorHAnsi" w:hAnsiTheme="minorHAnsi" w:cstheme="minorHAnsi"/>
          <w:color w:val="000000"/>
          <w:w w:val="105"/>
          <w:sz w:val="22"/>
          <w:szCs w:val="22"/>
        </w:rPr>
        <w:t>.</w:t>
      </w:r>
    </w:p>
    <w:p w14:paraId="58D3E874" w14:textId="77777777" w:rsidR="0084106B" w:rsidRPr="008756DA" w:rsidRDefault="0084106B" w:rsidP="009D79F3">
      <w:pPr>
        <w:rPr>
          <w:rFonts w:asciiTheme="minorHAnsi" w:hAnsiTheme="minorHAnsi" w:cstheme="minorHAnsi"/>
          <w:color w:val="000000"/>
          <w:w w:val="105"/>
          <w:sz w:val="22"/>
          <w:szCs w:val="22"/>
        </w:rPr>
      </w:pPr>
    </w:p>
    <w:p w14:paraId="38B1D6BF" w14:textId="6B192C7F" w:rsidR="00E66F7D" w:rsidRPr="008756DA" w:rsidRDefault="00E66F7D" w:rsidP="009E206C">
      <w:pPr>
        <w:jc w:val="both"/>
        <w:rPr>
          <w:rFonts w:asciiTheme="minorHAnsi" w:hAnsiTheme="minorHAnsi" w:cstheme="minorHAnsi"/>
          <w:b/>
          <w:sz w:val="22"/>
          <w:szCs w:val="22"/>
        </w:rPr>
      </w:pPr>
    </w:p>
    <w:p w14:paraId="2FB49FF1" w14:textId="3B2B4329"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3F68A5B6" w14:textId="77777777" w:rsidR="00E45295" w:rsidRPr="008756DA" w:rsidRDefault="00E45295" w:rsidP="00E45295">
      <w:pPr>
        <w:pStyle w:val="NormalWeb"/>
        <w:shd w:val="clear" w:color="auto" w:fill="E2EFD9" w:themeFill="accent6" w:themeFillTint="33"/>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Statement of Commitment</w:t>
      </w:r>
    </w:p>
    <w:p w14:paraId="2CAA03B2"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Buttercup Primary School is committed to caring for, and protecting, the health, safety and welfare of its pupils, </w:t>
      </w:r>
      <w:proofErr w:type="gramStart"/>
      <w:r w:rsidRPr="008756DA">
        <w:rPr>
          <w:rFonts w:asciiTheme="minorHAnsi" w:hAnsiTheme="minorHAnsi" w:cstheme="minorHAnsi"/>
          <w:sz w:val="22"/>
          <w:szCs w:val="22"/>
        </w:rPr>
        <w:t>staff</w:t>
      </w:r>
      <w:proofErr w:type="gramEnd"/>
      <w:r w:rsidRPr="008756DA">
        <w:rPr>
          <w:rFonts w:asciiTheme="minorHAnsi" w:hAnsiTheme="minorHAnsi" w:cstheme="minorHAnsi"/>
          <w:sz w:val="22"/>
          <w:szCs w:val="22"/>
        </w:rPr>
        <w:t xml:space="preserve"> and visitors. We </w:t>
      </w:r>
      <w:proofErr w:type="gramStart"/>
      <w:r w:rsidRPr="008756DA">
        <w:rPr>
          <w:rFonts w:asciiTheme="minorHAnsi" w:hAnsiTheme="minorHAnsi" w:cstheme="minorHAnsi"/>
          <w:sz w:val="22"/>
          <w:szCs w:val="22"/>
        </w:rPr>
        <w:t>confirm our adherence to the following standards at all times</w:t>
      </w:r>
      <w:proofErr w:type="gramEnd"/>
      <w:r w:rsidRPr="008756DA">
        <w:rPr>
          <w:rFonts w:asciiTheme="minorHAnsi" w:hAnsiTheme="minorHAnsi" w:cstheme="minorHAnsi"/>
          <w:sz w:val="22"/>
          <w:szCs w:val="22"/>
        </w:rPr>
        <w:t>:</w:t>
      </w:r>
    </w:p>
    <w:p w14:paraId="115C8F92"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make practical arrangements for the provision of First Aid on our premises, during off-site sport and on school visits.</w:t>
      </w:r>
    </w:p>
    <w:p w14:paraId="26FC8797"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ensure that trained First Aid staff renew, </w:t>
      </w:r>
      <w:proofErr w:type="gramStart"/>
      <w:r w:rsidRPr="008756DA">
        <w:rPr>
          <w:rFonts w:asciiTheme="minorHAnsi" w:hAnsiTheme="minorHAnsi" w:cstheme="minorHAnsi"/>
          <w:sz w:val="22"/>
          <w:szCs w:val="22"/>
        </w:rPr>
        <w:t>update</w:t>
      </w:r>
      <w:proofErr w:type="gramEnd"/>
      <w:r w:rsidRPr="008756DA">
        <w:rPr>
          <w:rFonts w:asciiTheme="minorHAnsi" w:hAnsiTheme="minorHAnsi" w:cstheme="minorHAnsi"/>
          <w:sz w:val="22"/>
          <w:szCs w:val="22"/>
        </w:rPr>
        <w:t xml:space="preserve"> or extend their HSE approved qualifications at least every three years.</w:t>
      </w:r>
    </w:p>
    <w:p w14:paraId="40EA847F" w14:textId="3069787D"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have a minimum of 4 trained First Aiders on site at any one time, including a person with a </w:t>
      </w:r>
      <w:r w:rsidR="00FF2279" w:rsidRPr="008756DA">
        <w:rPr>
          <w:rFonts w:asciiTheme="minorHAnsi" w:hAnsiTheme="minorHAnsi" w:cstheme="minorHAnsi"/>
          <w:sz w:val="22"/>
          <w:szCs w:val="22"/>
        </w:rPr>
        <w:t>pediatrics</w:t>
      </w:r>
      <w:r w:rsidRPr="008756DA">
        <w:rPr>
          <w:rFonts w:asciiTheme="minorHAnsi" w:hAnsiTheme="minorHAnsi" w:cstheme="minorHAnsi"/>
          <w:sz w:val="22"/>
          <w:szCs w:val="22"/>
        </w:rPr>
        <w:t xml:space="preserve"> first aid qualification whenever EYFS pupils are present. Such people will be able to responsibly deliver or </w:t>
      </w:r>
      <w:proofErr w:type="spellStart"/>
      <w:r w:rsidRPr="008756DA">
        <w:rPr>
          <w:rFonts w:asciiTheme="minorHAnsi" w:hAnsiTheme="minorHAnsi" w:cstheme="minorHAnsi"/>
          <w:sz w:val="22"/>
          <w:szCs w:val="22"/>
        </w:rPr>
        <w:t>organise</w:t>
      </w:r>
      <w:proofErr w:type="spellEnd"/>
      <w:r w:rsidRPr="008756DA">
        <w:rPr>
          <w:rFonts w:asciiTheme="minorHAnsi" w:hAnsiTheme="minorHAnsi" w:cstheme="minorHAnsi"/>
          <w:sz w:val="22"/>
          <w:szCs w:val="22"/>
        </w:rPr>
        <w:t xml:space="preserve"> emergency treatment.</w:t>
      </w:r>
    </w:p>
    <w:p w14:paraId="7FE9D167" w14:textId="0D76A90A"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ensure that a trained first aider accompanies every off-site visit and activity. In visits involving EYFS pupils, such a person will have a current </w:t>
      </w:r>
      <w:r w:rsidR="00FF2279" w:rsidRPr="008756DA">
        <w:rPr>
          <w:rFonts w:asciiTheme="minorHAnsi" w:hAnsiTheme="minorHAnsi" w:cstheme="minorHAnsi"/>
          <w:sz w:val="22"/>
          <w:szCs w:val="22"/>
        </w:rPr>
        <w:t>pediatrics</w:t>
      </w:r>
      <w:r w:rsidRPr="008756DA">
        <w:rPr>
          <w:rFonts w:asciiTheme="minorHAnsi" w:hAnsiTheme="minorHAnsi" w:cstheme="minorHAnsi"/>
          <w:sz w:val="22"/>
          <w:szCs w:val="22"/>
        </w:rPr>
        <w:t xml:space="preserve"> first aid qualification.</w:t>
      </w:r>
    </w:p>
    <w:p w14:paraId="48135162"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record accidents and illnesses appropriately, reporting to parents and the Health &amp; Safety Executive under the Reporting of Injuries, Diseases and Dangerous Occurrences Regulations (1995).</w:t>
      </w:r>
    </w:p>
    <w:p w14:paraId="2825E4E9"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provide accessible first aid kits at various locations on site, along with a portable kit for trips, </w:t>
      </w:r>
      <w:proofErr w:type="gramStart"/>
      <w:r w:rsidRPr="008756DA">
        <w:rPr>
          <w:rFonts w:asciiTheme="minorHAnsi" w:hAnsiTheme="minorHAnsi" w:cstheme="minorHAnsi"/>
          <w:sz w:val="22"/>
          <w:szCs w:val="22"/>
        </w:rPr>
        <w:t>excursions</w:t>
      </w:r>
      <w:proofErr w:type="gramEnd"/>
      <w:r w:rsidRPr="008756DA">
        <w:rPr>
          <w:rFonts w:asciiTheme="minorHAnsi" w:hAnsiTheme="minorHAnsi" w:cstheme="minorHAnsi"/>
          <w:sz w:val="22"/>
          <w:szCs w:val="22"/>
        </w:rPr>
        <w:t xml:space="preserve"> and sport.</w:t>
      </w:r>
    </w:p>
    <w:p w14:paraId="50CB7CFC"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record and </w:t>
      </w:r>
      <w:proofErr w:type="gramStart"/>
      <w:r w:rsidRPr="008756DA">
        <w:rPr>
          <w:rFonts w:asciiTheme="minorHAnsi" w:hAnsiTheme="minorHAnsi" w:cstheme="minorHAnsi"/>
          <w:sz w:val="22"/>
          <w:szCs w:val="22"/>
        </w:rPr>
        <w:t>make arrangements</w:t>
      </w:r>
      <w:proofErr w:type="gramEnd"/>
      <w:r w:rsidRPr="008756DA">
        <w:rPr>
          <w:rFonts w:asciiTheme="minorHAnsi" w:hAnsiTheme="minorHAnsi" w:cstheme="minorHAnsi"/>
          <w:sz w:val="22"/>
          <w:szCs w:val="22"/>
        </w:rPr>
        <w:t xml:space="preserve"> for pupils and staff with specific medical conditions.</w:t>
      </w:r>
    </w:p>
    <w:p w14:paraId="2986AE2F"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deal with the disposal of bodily fluids and other medical </w:t>
      </w:r>
      <w:proofErr w:type="gramStart"/>
      <w:r w:rsidRPr="008756DA">
        <w:rPr>
          <w:rFonts w:asciiTheme="minorHAnsi" w:hAnsiTheme="minorHAnsi" w:cstheme="minorHAnsi"/>
          <w:sz w:val="22"/>
          <w:szCs w:val="22"/>
        </w:rPr>
        <w:t>waste</w:t>
      </w:r>
      <w:proofErr w:type="gramEnd"/>
      <w:r w:rsidRPr="008756DA">
        <w:rPr>
          <w:rFonts w:asciiTheme="minorHAnsi" w:hAnsiTheme="minorHAnsi" w:cstheme="minorHAnsi"/>
          <w:sz w:val="22"/>
          <w:szCs w:val="22"/>
        </w:rPr>
        <w:t xml:space="preserve"> accordingly, providing facilities for the hygienic and safe practice of first aid.</w:t>
      </w:r>
    </w:p>
    <w:p w14:paraId="2ED5045C"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contact the medical emergency services if they are needed, informing next of kin immediately in such a situation.</w:t>
      </w:r>
    </w:p>
    <w:p w14:paraId="3D151B9B"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communicate clearly to pupils and staff where they can find medical assistance if a person is </w:t>
      </w:r>
      <w:proofErr w:type="gramStart"/>
      <w:r w:rsidRPr="008756DA">
        <w:rPr>
          <w:rFonts w:asciiTheme="minorHAnsi" w:hAnsiTheme="minorHAnsi" w:cstheme="minorHAnsi"/>
          <w:sz w:val="22"/>
          <w:szCs w:val="22"/>
        </w:rPr>
        <w:t>ill</w:t>
      </w:r>
      <w:proofErr w:type="gramEnd"/>
      <w:r w:rsidRPr="008756DA">
        <w:rPr>
          <w:rFonts w:asciiTheme="minorHAnsi" w:hAnsiTheme="minorHAnsi" w:cstheme="minorHAnsi"/>
          <w:sz w:val="22"/>
          <w:szCs w:val="22"/>
        </w:rPr>
        <w:t xml:space="preserve"> or an accident has occurred.</w:t>
      </w:r>
    </w:p>
    <w:p w14:paraId="6DD0EF82" w14:textId="68E7778F" w:rsidR="00E45295" w:rsidRPr="00AE7016" w:rsidRDefault="00E45295" w:rsidP="00E45295">
      <w:pPr>
        <w:numPr>
          <w:ilvl w:val="0"/>
          <w:numId w:val="27"/>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To communicate clearly in writing to parents or guardians if a child has sustained a bump to the head at school, however minor, and to communicate in writing in relation to every instance of accident or first aid or the administration of medicine for pupils in EYFS</w:t>
      </w:r>
      <w:r w:rsidR="004C3176" w:rsidRPr="00AE7016">
        <w:rPr>
          <w:rFonts w:asciiTheme="minorHAnsi" w:hAnsiTheme="minorHAnsi" w:cstheme="minorHAnsi"/>
          <w:sz w:val="22"/>
          <w:szCs w:val="22"/>
        </w:rPr>
        <w:t xml:space="preserve"> as soon as reasonably practicable.</w:t>
      </w:r>
    </w:p>
    <w:p w14:paraId="3A137184" w14:textId="77777777" w:rsidR="006A1662" w:rsidRPr="008756DA" w:rsidRDefault="006A1662" w:rsidP="006A1662">
      <w:pPr>
        <w:ind w:left="1065"/>
        <w:textAlignment w:val="baseline"/>
        <w:rPr>
          <w:rFonts w:asciiTheme="minorHAnsi" w:hAnsiTheme="minorHAnsi" w:cstheme="minorHAnsi"/>
          <w:sz w:val="22"/>
          <w:szCs w:val="22"/>
        </w:rPr>
      </w:pPr>
    </w:p>
    <w:p w14:paraId="03814524" w14:textId="1A6AF918" w:rsidR="00E45295"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      </w:t>
      </w:r>
    </w:p>
    <w:p w14:paraId="14E2DA99" w14:textId="5DE8E0FE"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4A0C6011" w14:textId="57CE4650"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1F6C589C" w14:textId="1A902194"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664FA7E" w14:textId="0AEA7171"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5F0EC255" w14:textId="77777777" w:rsidR="008C66B2" w:rsidRPr="008756DA"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4E22E2B3" w14:textId="2B5FBAA8" w:rsidR="00FF2279" w:rsidRPr="008756DA" w:rsidRDefault="00FF2279"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931C506" w14:textId="77777777" w:rsidR="00FF2279" w:rsidRPr="008756DA" w:rsidRDefault="00FF2279" w:rsidP="00E45295">
      <w:pPr>
        <w:pStyle w:val="NormalWeb"/>
        <w:spacing w:before="0" w:beforeAutospacing="0" w:after="0" w:afterAutospacing="0"/>
        <w:textAlignment w:val="baseline"/>
        <w:rPr>
          <w:rFonts w:asciiTheme="minorHAnsi" w:hAnsiTheme="minorHAnsi" w:cstheme="minorHAnsi"/>
          <w:sz w:val="22"/>
          <w:szCs w:val="22"/>
        </w:rPr>
      </w:pPr>
    </w:p>
    <w:p w14:paraId="114633B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Details of First Aid Practitioners at Buttercup Primary School</w:t>
      </w:r>
    </w:p>
    <w:p w14:paraId="4D3BECAB"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505"/>
        <w:gridCol w:w="3505"/>
        <w:gridCol w:w="3505"/>
      </w:tblGrid>
      <w:tr w:rsidR="00E45295" w:rsidRPr="008756DA" w14:paraId="24AC40BE" w14:textId="77777777" w:rsidTr="00E45295">
        <w:tc>
          <w:tcPr>
            <w:tcW w:w="307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EF34480"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Appointed Person: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59796F4"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Qualification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386C7D0"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Training Renewal Date</w:t>
            </w:r>
          </w:p>
        </w:tc>
      </w:tr>
      <w:tr w:rsidR="00E45295" w:rsidRPr="008756DA" w14:paraId="646B8FAA"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3C8C1E" w14:textId="610D5EB1"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Zahina Faruque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D84598" w14:textId="08595DCA"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xml:space="preserve">Emergency First Aid in the </w:t>
            </w:r>
            <w:r w:rsidR="00FF2279" w:rsidRPr="008756DA">
              <w:rPr>
                <w:rStyle w:val="Strong"/>
                <w:rFonts w:asciiTheme="minorHAnsi" w:hAnsiTheme="minorHAnsi" w:cstheme="minorHAnsi"/>
                <w:color w:val="719430"/>
                <w:sz w:val="22"/>
                <w:szCs w:val="22"/>
                <w:bdr w:val="none" w:sz="0" w:space="0" w:color="auto" w:frame="1"/>
              </w:rPr>
              <w:t>Workplace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3F2CB3D" w14:textId="548896FA"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13/06/2022</w:t>
            </w:r>
          </w:p>
        </w:tc>
      </w:tr>
      <w:tr w:rsidR="00E45295" w:rsidRPr="008756DA" w14:paraId="6B37A174" w14:textId="77777777" w:rsidTr="00E45295">
        <w:tc>
          <w:tcPr>
            <w:tcW w:w="307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D7368EB"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Trained First Aiders:</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8CB206" w14:textId="5EEDAD2B"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11</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39661EC"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tc>
      </w:tr>
      <w:tr w:rsidR="00E45295" w:rsidRPr="008756DA" w14:paraId="62404909"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76289EB" w14:textId="0A51BE89" w:rsidR="00E45295" w:rsidRPr="005A4148" w:rsidRDefault="00E45295" w:rsidP="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Ms Zahina Faruque (FAW)</w:t>
            </w:r>
          </w:p>
          <w:p w14:paraId="5039CFC2" w14:textId="06128C75" w:rsidR="00E45295" w:rsidRPr="005A4148" w:rsidRDefault="00E45295">
            <w:pPr>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Ms Shaheda Khanom</w:t>
            </w:r>
          </w:p>
          <w:p w14:paraId="4E9DB794" w14:textId="110900F5" w:rsidR="00E45295"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 xml:space="preserve">Ms Rena Begum </w:t>
            </w:r>
          </w:p>
          <w:p w14:paraId="38455C59" w14:textId="0D209797" w:rsidR="00107DE3" w:rsidRDefault="00107DE3" w:rsidP="00107DE3">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Pr>
                <w:rFonts w:asciiTheme="minorHAnsi" w:hAnsiTheme="minorHAnsi" w:cstheme="minorHAnsi"/>
                <w:color w:val="A6A6A6" w:themeColor="background1" w:themeShade="A6"/>
                <w:sz w:val="22"/>
                <w:szCs w:val="22"/>
                <w:highlight w:val="yellow"/>
              </w:rPr>
              <w:t xml:space="preserve">M Sulthana Begum </w:t>
            </w:r>
          </w:p>
          <w:p w14:paraId="36642751" w14:textId="77C4E0E8" w:rsidR="00107DE3" w:rsidRPr="005A4148" w:rsidRDefault="00107DE3" w:rsidP="00107DE3">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Pr>
                <w:rFonts w:asciiTheme="minorHAnsi" w:hAnsiTheme="minorHAnsi" w:cstheme="minorHAnsi"/>
                <w:color w:val="A6A6A6" w:themeColor="background1" w:themeShade="A6"/>
                <w:sz w:val="22"/>
                <w:szCs w:val="22"/>
                <w:highlight w:val="yellow"/>
              </w:rPr>
              <w:t>Ms Nazma Khanam</w:t>
            </w:r>
          </w:p>
          <w:p w14:paraId="64616906" w14:textId="58F6A323" w:rsidR="00E45295" w:rsidRPr="005A414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Mr Enamul Hassan</w:t>
            </w:r>
          </w:p>
          <w:p w14:paraId="08DD52B4" w14:textId="152B60E2" w:rsidR="00E45295" w:rsidRPr="005A414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 xml:space="preserve">Mr </w:t>
            </w:r>
            <w:r w:rsidR="00107DE3">
              <w:rPr>
                <w:rFonts w:asciiTheme="minorHAnsi" w:hAnsiTheme="minorHAnsi" w:cstheme="minorHAnsi"/>
                <w:color w:val="A6A6A6" w:themeColor="background1" w:themeShade="A6"/>
                <w:sz w:val="22"/>
                <w:szCs w:val="22"/>
                <w:highlight w:val="yellow"/>
              </w:rPr>
              <w:t>Salman Al</w:t>
            </w:r>
          </w:p>
          <w:p w14:paraId="761AB368" w14:textId="27C35999" w:rsidR="00E45295" w:rsidRPr="005A414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Ms Zainab Ali</w:t>
            </w:r>
          </w:p>
          <w:p w14:paraId="0C511695" w14:textId="3C306DAE" w:rsidR="00E45295"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Ms Sultana Begum</w:t>
            </w:r>
          </w:p>
          <w:p w14:paraId="7B14A924" w14:textId="21DFC093" w:rsidR="00E45295" w:rsidRPr="005A414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5A4148">
              <w:rPr>
                <w:rFonts w:asciiTheme="minorHAnsi" w:hAnsiTheme="minorHAnsi" w:cstheme="minorHAnsi"/>
                <w:color w:val="A6A6A6" w:themeColor="background1" w:themeShade="A6"/>
                <w:sz w:val="22"/>
                <w:szCs w:val="22"/>
                <w:highlight w:val="yellow"/>
              </w:rPr>
              <w:t>Ms Ayesha Khatun</w:t>
            </w:r>
          </w:p>
          <w:p w14:paraId="1B4398F3" w14:textId="77777777" w:rsidR="00A96AFD" w:rsidRDefault="00A96AFD">
            <w:pPr>
              <w:pStyle w:val="NormalWeb"/>
              <w:spacing w:before="0" w:beforeAutospacing="0" w:after="0" w:afterAutospacing="0"/>
              <w:textAlignment w:val="baseline"/>
              <w:rPr>
                <w:rFonts w:asciiTheme="minorHAnsi" w:hAnsiTheme="minorHAnsi" w:cstheme="minorHAnsi"/>
                <w:color w:val="A6A6A6" w:themeColor="background1" w:themeShade="A6"/>
                <w:sz w:val="22"/>
                <w:szCs w:val="22"/>
              </w:rPr>
            </w:pPr>
            <w:r w:rsidRPr="005A4148">
              <w:rPr>
                <w:rFonts w:asciiTheme="minorHAnsi" w:hAnsiTheme="minorHAnsi" w:cstheme="minorHAnsi"/>
                <w:color w:val="A6A6A6" w:themeColor="background1" w:themeShade="A6"/>
                <w:sz w:val="22"/>
                <w:szCs w:val="22"/>
                <w:highlight w:val="yellow"/>
              </w:rPr>
              <w:t>Ms Khadija Brooks</w:t>
            </w:r>
            <w:r w:rsidRPr="008756DA">
              <w:rPr>
                <w:rFonts w:asciiTheme="minorHAnsi" w:hAnsiTheme="minorHAnsi" w:cstheme="minorHAnsi"/>
                <w:color w:val="A6A6A6" w:themeColor="background1" w:themeShade="A6"/>
                <w:sz w:val="22"/>
                <w:szCs w:val="22"/>
              </w:rPr>
              <w:t xml:space="preserve"> </w:t>
            </w:r>
          </w:p>
          <w:p w14:paraId="0806EF83" w14:textId="6B1EE4FC" w:rsidR="00107DE3" w:rsidRPr="008756DA" w:rsidRDefault="00107DE3">
            <w:pPr>
              <w:pStyle w:val="NormalWeb"/>
              <w:spacing w:before="0" w:beforeAutospacing="0" w:after="0" w:afterAutospacing="0"/>
              <w:textAlignment w:val="baseline"/>
              <w:rPr>
                <w:rFonts w:asciiTheme="minorHAnsi" w:hAnsiTheme="minorHAnsi" w:cstheme="minorHAnsi"/>
                <w:color w:val="919191"/>
                <w:sz w:val="22"/>
                <w:szCs w:val="22"/>
              </w:rPr>
            </w:pP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080FA46" w14:textId="77777777" w:rsidR="00A96AFD" w:rsidRPr="008756DA" w:rsidRDefault="00A96AFD">
            <w:pPr>
              <w:rPr>
                <w:rStyle w:val="Strong"/>
                <w:rFonts w:asciiTheme="minorHAnsi" w:hAnsiTheme="minorHAnsi" w:cstheme="minorHAnsi"/>
                <w:color w:val="719430"/>
                <w:sz w:val="22"/>
                <w:szCs w:val="22"/>
                <w:bdr w:val="none" w:sz="0" w:space="0" w:color="auto" w:frame="1"/>
              </w:rPr>
            </w:pPr>
          </w:p>
          <w:p w14:paraId="36FCB744" w14:textId="77777777" w:rsidR="00A96AFD" w:rsidRPr="008756DA" w:rsidRDefault="00A96AFD">
            <w:pPr>
              <w:rPr>
                <w:rStyle w:val="Strong"/>
                <w:rFonts w:asciiTheme="minorHAnsi" w:hAnsiTheme="minorHAnsi" w:cstheme="minorHAnsi"/>
                <w:color w:val="719430"/>
                <w:sz w:val="22"/>
                <w:szCs w:val="22"/>
                <w:bdr w:val="none" w:sz="0" w:space="0" w:color="auto" w:frame="1"/>
              </w:rPr>
            </w:pPr>
          </w:p>
          <w:p w14:paraId="0D1F3063" w14:textId="6F9EB7C3"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Pediatric First Aid          </w:t>
            </w:r>
          </w:p>
          <w:p w14:paraId="008FF77F" w14:textId="77777777" w:rsidR="00E45295" w:rsidRPr="008756DA" w:rsidRDefault="00E45295">
            <w:pPr>
              <w:pStyle w:val="NormalWeb"/>
              <w:spacing w:before="0" w:beforeAutospacing="0" w:after="0" w:afterAutospacing="0"/>
              <w:textAlignment w:val="baseline"/>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E167916" w14:textId="77777777"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w:t>
            </w:r>
          </w:p>
          <w:p w14:paraId="2F301271" w14:textId="7DEEB848" w:rsidR="00E45295" w:rsidRPr="008756DA" w:rsidRDefault="00E45295">
            <w:pPr>
              <w:pStyle w:val="NormalWeb"/>
              <w:spacing w:before="0" w:beforeAutospacing="0" w:after="0" w:afterAutospacing="0"/>
              <w:textAlignment w:val="baseline"/>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01/09/2023</w:t>
            </w:r>
          </w:p>
        </w:tc>
      </w:tr>
    </w:tbl>
    <w:p w14:paraId="573EC78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1E78914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Practical Arrangements at Buttercup Primary School</w:t>
      </w:r>
    </w:p>
    <w:p w14:paraId="126B3754"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36364AC3" w14:textId="1F1EC1E5"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Location of First Aid Facilities</w:t>
      </w:r>
    </w:p>
    <w:p w14:paraId="7A012795"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5BDEEBFC" w14:textId="77777777" w:rsidR="00E45295" w:rsidRPr="008756DA" w:rsidRDefault="00E45295" w:rsidP="00E45295">
      <w:pPr>
        <w:numPr>
          <w:ilvl w:val="0"/>
          <w:numId w:val="28"/>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The sick room is located within the Early years area on the ground floor for first aid treatment and for pupils or staff to rest/recover if feeling unwell. This </w:t>
      </w:r>
      <w:proofErr w:type="gramStart"/>
      <w:r w:rsidRPr="008756DA">
        <w:rPr>
          <w:rFonts w:asciiTheme="minorHAnsi" w:hAnsiTheme="minorHAnsi" w:cstheme="minorHAnsi"/>
          <w:sz w:val="22"/>
          <w:szCs w:val="22"/>
        </w:rPr>
        <w:t>includes;</w:t>
      </w:r>
      <w:proofErr w:type="gramEnd"/>
      <w:r w:rsidRPr="008756DA">
        <w:rPr>
          <w:rFonts w:asciiTheme="minorHAnsi" w:hAnsiTheme="minorHAnsi" w:cstheme="minorHAnsi"/>
          <w:sz w:val="22"/>
          <w:szCs w:val="22"/>
        </w:rPr>
        <w:t xml:space="preserve"> a bed first aid supplies, a water supply and sink, an adjacent bathroom and hygiene supplies such as gloves and paper towels.</w:t>
      </w:r>
    </w:p>
    <w:p w14:paraId="121017E3" w14:textId="77777777" w:rsidR="00E45295" w:rsidRPr="008756DA" w:rsidRDefault="00E45295" w:rsidP="00E45295">
      <w:pPr>
        <w:numPr>
          <w:ilvl w:val="0"/>
          <w:numId w:val="28"/>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 portable first aid kit must be obtained from the office for school visits.</w:t>
      </w:r>
    </w:p>
    <w:p w14:paraId="1B04130B" w14:textId="77777777" w:rsidR="00F0700B" w:rsidRPr="008756DA" w:rsidRDefault="00F0700B"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0E71242D" w14:textId="7BC04AD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Responsibilities of the Trained First Aiders</w:t>
      </w:r>
    </w:p>
    <w:p w14:paraId="5C5F7D62"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25859B7B"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Provide appropriate care for pupils or staff who are ill or sustain and injury</w:t>
      </w:r>
    </w:p>
    <w:p w14:paraId="11AA7BF4"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Record all accidents in the accident book (to be found in the sick room). They are then passed to the school secretary who will make a copy for individual pupil files.</w:t>
      </w:r>
    </w:p>
    <w:p w14:paraId="5461F0F1"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 the event of any injury to the head, however minor, ensure that a note from the office is sent home to parents/guardians and a copy placed in the pupil’s file.</w:t>
      </w:r>
    </w:p>
    <w:p w14:paraId="4C653B52"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 the event of any accident or administration of first aid involving a pupil in EYFS, ensure that a note from the office is sent home to parents/guardians and a copy placed in the pupil’s file.</w:t>
      </w:r>
    </w:p>
    <w:p w14:paraId="62A19699"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proofErr w:type="gramStart"/>
      <w:r w:rsidRPr="008756DA">
        <w:rPr>
          <w:rFonts w:asciiTheme="minorHAnsi" w:hAnsiTheme="minorHAnsi" w:cstheme="minorHAnsi"/>
          <w:sz w:val="22"/>
          <w:szCs w:val="22"/>
        </w:rPr>
        <w:t>Make arrangements</w:t>
      </w:r>
      <w:proofErr w:type="gramEnd"/>
      <w:r w:rsidRPr="008756DA">
        <w:rPr>
          <w:rFonts w:asciiTheme="minorHAnsi" w:hAnsiTheme="minorHAnsi" w:cstheme="minorHAnsi"/>
          <w:sz w:val="22"/>
          <w:szCs w:val="22"/>
        </w:rPr>
        <w:t xml:space="preserve"> with parents/guardians to collect children and take them home if they are deemed too unwell to continue the school day.</w:t>
      </w:r>
    </w:p>
    <w:p w14:paraId="6C1B554E"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Inform the appointed person of all incidents where first aid has been administered.</w:t>
      </w:r>
    </w:p>
    <w:p w14:paraId="6FA4767D"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13627BA5" w14:textId="4D36AA20"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Responsibilities of the Appointed Person</w:t>
      </w:r>
    </w:p>
    <w:p w14:paraId="2687C989"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442E2183"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lastRenderedPageBreak/>
        <w:t>Ensure that all staff and pupils are familiar with the school’s first aid and medical procedures.</w:t>
      </w:r>
    </w:p>
    <w:p w14:paraId="38C87DC0" w14:textId="4B96E5E1"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Ensure that all staff are familiar with measure to provide appropriate care for pupils with </w:t>
      </w:r>
      <w:proofErr w:type="gramStart"/>
      <w:r w:rsidRPr="008756DA">
        <w:rPr>
          <w:rFonts w:asciiTheme="minorHAnsi" w:hAnsiTheme="minorHAnsi" w:cstheme="minorHAnsi"/>
          <w:sz w:val="22"/>
          <w:szCs w:val="22"/>
        </w:rPr>
        <w:t>particular medical</w:t>
      </w:r>
      <w:proofErr w:type="gramEnd"/>
      <w:r w:rsidRPr="008756DA">
        <w:rPr>
          <w:rFonts w:asciiTheme="minorHAnsi" w:hAnsiTheme="minorHAnsi" w:cstheme="minorHAnsi"/>
          <w:sz w:val="22"/>
          <w:szCs w:val="22"/>
        </w:rPr>
        <w:t xml:space="preserve"> needs (</w:t>
      </w:r>
      <w:r w:rsidR="005C7732" w:rsidRPr="008756DA">
        <w:rPr>
          <w:rFonts w:asciiTheme="minorHAnsi" w:hAnsiTheme="minorHAnsi" w:cstheme="minorHAnsi"/>
          <w:sz w:val="22"/>
          <w:szCs w:val="22"/>
        </w:rPr>
        <w:t>e.g.,</w:t>
      </w:r>
      <w:r w:rsidRPr="008756DA">
        <w:rPr>
          <w:rFonts w:asciiTheme="minorHAnsi" w:hAnsiTheme="minorHAnsi" w:cstheme="minorHAnsi"/>
          <w:sz w:val="22"/>
          <w:szCs w:val="22"/>
        </w:rPr>
        <w:t xml:space="preserve"> Diabetic needs, Epi-pens, inhalers).</w:t>
      </w:r>
    </w:p>
    <w:p w14:paraId="7E8CFC72" w14:textId="77777777" w:rsidR="00E45295" w:rsidRPr="00AE7016" w:rsidRDefault="00E45295" w:rsidP="00E45295">
      <w:pPr>
        <w:numPr>
          <w:ilvl w:val="0"/>
          <w:numId w:val="30"/>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Blue medical boxes are kept in the office out of reach of the children, all staff are given code for the box, any medication requiring refrigeration will be kept in the kitchen fridge, kitchen is always kept locked.</w:t>
      </w:r>
    </w:p>
    <w:p w14:paraId="01BDAF7B"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Ensure that a list is maintained</w:t>
      </w:r>
      <w:r w:rsidRPr="008756DA">
        <w:rPr>
          <w:rFonts w:asciiTheme="minorHAnsi" w:hAnsiTheme="minorHAnsi" w:cstheme="minorHAnsi"/>
          <w:sz w:val="22"/>
          <w:szCs w:val="22"/>
        </w:rPr>
        <w:t xml:space="preserve"> and available to staff of all pupils with </w:t>
      </w:r>
      <w:proofErr w:type="gramStart"/>
      <w:r w:rsidRPr="008756DA">
        <w:rPr>
          <w:rFonts w:asciiTheme="minorHAnsi" w:hAnsiTheme="minorHAnsi" w:cstheme="minorHAnsi"/>
          <w:sz w:val="22"/>
          <w:szCs w:val="22"/>
        </w:rPr>
        <w:t>particular medical</w:t>
      </w:r>
      <w:proofErr w:type="gramEnd"/>
      <w:r w:rsidRPr="008756DA">
        <w:rPr>
          <w:rFonts w:asciiTheme="minorHAnsi" w:hAnsiTheme="minorHAnsi" w:cstheme="minorHAnsi"/>
          <w:sz w:val="22"/>
          <w:szCs w:val="22"/>
        </w:rPr>
        <w:t xml:space="preserve"> needs and appropriate measures needed to care for them.</w:t>
      </w:r>
    </w:p>
    <w:p w14:paraId="6501C425"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Monitor and re-stock supplies and ensure that first aid kits are replenished.</w:t>
      </w:r>
    </w:p>
    <w:p w14:paraId="0FCE9DB5"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the school has an adequate number of appropriately trained First Aiders.</w:t>
      </w:r>
    </w:p>
    <w:p w14:paraId="0484E034"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Co-ordinate First Aiders and arrange for training to be renewed as necessary.</w:t>
      </w:r>
    </w:p>
    <w:p w14:paraId="7899EE3F"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Maintain adequate facilities.</w:t>
      </w:r>
    </w:p>
    <w:p w14:paraId="4455F267"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correct provision is made for pupils with special medical requirements both in school and on off-site visits.</w:t>
      </w:r>
    </w:p>
    <w:p w14:paraId="30413BA6"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On a monthly basis, review First Aid records to identify any trends or patterns and report to the Health and Safety committee</w:t>
      </w:r>
    </w:p>
    <w:p w14:paraId="519A2E2A"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Fulfil the school’s commitment to report to RIDDOR, as described below</w:t>
      </w:r>
    </w:p>
    <w:p w14:paraId="22E9D973"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Liaise with managers of external facilities, such as the local sports facilities, to ensure appropriate first aid provision.</w:t>
      </w:r>
    </w:p>
    <w:p w14:paraId="0047E29A"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Contact emergency medical services as required.</w:t>
      </w:r>
    </w:p>
    <w:p w14:paraId="60CCEEE8"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Maintain an up-to-date knowledge and understanding of guidance and advice from appropriate agencies</w:t>
      </w:r>
    </w:p>
    <w:p w14:paraId="35874C78"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30F626A1" w14:textId="57B0C7FA"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xml:space="preserve">What to do in the case of an accident, </w:t>
      </w:r>
      <w:r w:rsidR="005C7732" w:rsidRPr="008756DA">
        <w:rPr>
          <w:rStyle w:val="Strong"/>
          <w:rFonts w:asciiTheme="minorHAnsi" w:hAnsiTheme="minorHAnsi" w:cstheme="minorHAnsi"/>
          <w:color w:val="719430"/>
          <w:sz w:val="22"/>
          <w:szCs w:val="22"/>
          <w:bdr w:val="none" w:sz="0" w:space="0" w:color="auto" w:frame="1"/>
        </w:rPr>
        <w:t>injury,</w:t>
      </w:r>
      <w:r w:rsidRPr="008756DA">
        <w:rPr>
          <w:rStyle w:val="Strong"/>
          <w:rFonts w:asciiTheme="minorHAnsi" w:hAnsiTheme="minorHAnsi" w:cstheme="minorHAnsi"/>
          <w:color w:val="719430"/>
          <w:sz w:val="22"/>
          <w:szCs w:val="22"/>
          <w:bdr w:val="none" w:sz="0" w:space="0" w:color="auto" w:frame="1"/>
        </w:rPr>
        <w:t xml:space="preserve"> or illness</w:t>
      </w:r>
    </w:p>
    <w:p w14:paraId="6E34C960"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7A1E4E60" w14:textId="60285543"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Contacting parents</w:t>
      </w:r>
    </w:p>
    <w:p w14:paraId="065BE327"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77B1A54B" w14:textId="0E2613A8"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Parents should be informed by telephone as soon as possible after an emergency or following a </w:t>
      </w:r>
      <w:r w:rsidRPr="008756DA">
        <w:rPr>
          <w:rStyle w:val="Strong"/>
          <w:rFonts w:asciiTheme="minorHAnsi" w:hAnsiTheme="minorHAnsi" w:cstheme="minorHAnsi"/>
          <w:color w:val="719430"/>
          <w:sz w:val="22"/>
          <w:szCs w:val="22"/>
          <w:bdr w:val="none" w:sz="0" w:space="0" w:color="auto" w:frame="1"/>
        </w:rPr>
        <w:t>serious/significant</w:t>
      </w:r>
      <w:r w:rsidRPr="008756DA">
        <w:rPr>
          <w:rFonts w:asciiTheme="minorHAnsi" w:hAnsiTheme="minorHAnsi" w:cstheme="minorHAnsi"/>
          <w:sz w:val="22"/>
          <w:szCs w:val="22"/>
        </w:rPr>
        <w:t> injury including:</w:t>
      </w:r>
    </w:p>
    <w:p w14:paraId="65CCC84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751F2827"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Head injury (a head injury advice sheet should be given to any pupil who sustains a head injury) Available from the appointed person</w:t>
      </w:r>
    </w:p>
    <w:p w14:paraId="47544E63"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Suspected sprain or fracture</w:t>
      </w:r>
    </w:p>
    <w:p w14:paraId="08500D4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Following a fall from height</w:t>
      </w:r>
    </w:p>
    <w:p w14:paraId="021AF494"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Dental injury</w:t>
      </w:r>
    </w:p>
    <w:p w14:paraId="5F258EAE"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Anaphylaxis &amp; following the administration of an Epi-pen</w:t>
      </w:r>
    </w:p>
    <w:p w14:paraId="3EDF9CE7"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Epileptic seizure</w:t>
      </w:r>
    </w:p>
    <w:p w14:paraId="239325C8" w14:textId="25A64EDA"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Severe hypoglycemia for pupils, </w:t>
      </w:r>
      <w:proofErr w:type="gramStart"/>
      <w:r w:rsidRPr="008756DA">
        <w:rPr>
          <w:rFonts w:asciiTheme="minorHAnsi" w:hAnsiTheme="minorHAnsi" w:cstheme="minorHAnsi"/>
          <w:sz w:val="22"/>
          <w:szCs w:val="22"/>
        </w:rPr>
        <w:t>staff</w:t>
      </w:r>
      <w:proofErr w:type="gramEnd"/>
      <w:r w:rsidRPr="008756DA">
        <w:rPr>
          <w:rFonts w:asciiTheme="minorHAnsi" w:hAnsiTheme="minorHAnsi" w:cstheme="minorHAnsi"/>
          <w:sz w:val="22"/>
          <w:szCs w:val="22"/>
        </w:rPr>
        <w:t xml:space="preserve"> or visitors with diabetes</w:t>
      </w:r>
    </w:p>
    <w:p w14:paraId="5F1D37A8"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Severe asthma attack</w:t>
      </w:r>
    </w:p>
    <w:p w14:paraId="7EED053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Difficulty breathing</w:t>
      </w:r>
    </w:p>
    <w:p w14:paraId="65EEF3D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Bleeding injury (uncontrolled)</w:t>
      </w:r>
    </w:p>
    <w:p w14:paraId="1B0E451F"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Loss of consciousness</w:t>
      </w:r>
    </w:p>
    <w:p w14:paraId="0D7E75F4" w14:textId="15F906CE" w:rsidR="00E45295"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If the pupil is generally unwell</w:t>
      </w:r>
    </w:p>
    <w:p w14:paraId="477FD440"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If non-emergency transportation is required, an authorised taxi service will be used if parents are delayed. A member of staff will accompany the pupil until a parent arrives. Parents can be informed of smaller incidents at the end of the school day by the form teacher. In EYFS, ALL incidents must be communicated to the </w:t>
      </w:r>
      <w:r w:rsidRPr="008756DA">
        <w:rPr>
          <w:rFonts w:asciiTheme="minorHAnsi" w:hAnsiTheme="minorHAnsi" w:cstheme="minorHAnsi"/>
          <w:sz w:val="22"/>
          <w:szCs w:val="22"/>
        </w:rPr>
        <w:lastRenderedPageBreak/>
        <w:t>parents in writing and a copy placed in the child’s file.  A parent should sign the school copy agreeing that they have been notified.</w:t>
      </w:r>
    </w:p>
    <w:p w14:paraId="0DFE8773"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Contacting the Emergency Services</w:t>
      </w:r>
    </w:p>
    <w:p w14:paraId="789F0557"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14:paraId="079CCE26"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Accident reporting</w:t>
      </w:r>
    </w:p>
    <w:p w14:paraId="259D3EE1"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14:paraId="1C82049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who are unwell in school</w:t>
      </w:r>
    </w:p>
    <w:p w14:paraId="42F81B28"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Any pupil who is unwell cannot be left to rest unsupervised in the sick room. If a pupil becomes unwell, a parent should be contacted as soon as possible by the appointed person, the school </w:t>
      </w:r>
      <w:proofErr w:type="gramStart"/>
      <w:r w:rsidRPr="008756DA">
        <w:rPr>
          <w:rFonts w:asciiTheme="minorHAnsi" w:hAnsiTheme="minorHAnsi" w:cstheme="minorHAnsi"/>
          <w:sz w:val="22"/>
          <w:szCs w:val="22"/>
        </w:rPr>
        <w:t>secretary</w:t>
      </w:r>
      <w:proofErr w:type="gramEnd"/>
      <w:r w:rsidRPr="008756DA">
        <w:rPr>
          <w:rFonts w:asciiTheme="minorHAnsi" w:hAnsiTheme="minorHAnsi" w:cstheme="minorHAnsi"/>
          <w:sz w:val="22"/>
          <w:szCs w:val="22"/>
        </w:rPr>
        <w:t xml:space="preserve"> or the head teacher.</w:t>
      </w:r>
    </w:p>
    <w:p w14:paraId="4336ADBD"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Anyone not well enough to be in school should be collected as soon as possible by a parent. Staff should ensure that a pupil who goes home ill remembers to sign out at the school office. Informal diagnostic report of child is made, this is kept in the office.</w:t>
      </w:r>
    </w:p>
    <w:p w14:paraId="23B40E31" w14:textId="100E8A0A"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First Aid equipment and materials</w:t>
      </w:r>
    </w:p>
    <w:p w14:paraId="4D91422B"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appointed person is responsible for stocking and checking the first aid kits. Staff are asked to notify the appointed person when supplies have been used in order that they can be restocked.  The first aid boxes contain:</w:t>
      </w:r>
    </w:p>
    <w:p w14:paraId="58A459B1"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 first aid guidance card</w:t>
      </w:r>
    </w:p>
    <w:p w14:paraId="3411AE9F"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At least 20 adhesive hypo allergenic plasters (including blue plasters for home economics)</w:t>
      </w:r>
    </w:p>
    <w:p w14:paraId="2564E301"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4 triangular bandages (slings)</w:t>
      </w:r>
    </w:p>
    <w:p w14:paraId="2A655DA7"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Safety pins</w:t>
      </w:r>
    </w:p>
    <w:p w14:paraId="0DC6A3AA"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Cleaning wipes</w:t>
      </w:r>
    </w:p>
    <w:p w14:paraId="18817BFD"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Adhesive tape</w:t>
      </w:r>
    </w:p>
    <w:p w14:paraId="3A7E5A79"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2 sterile eye pads</w:t>
      </w:r>
    </w:p>
    <w:p w14:paraId="1C61AB53"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6 </w:t>
      </w:r>
      <w:proofErr w:type="gramStart"/>
      <w:r w:rsidRPr="008756DA">
        <w:rPr>
          <w:rFonts w:asciiTheme="minorHAnsi" w:hAnsiTheme="minorHAnsi" w:cstheme="minorHAnsi"/>
          <w:sz w:val="22"/>
          <w:szCs w:val="22"/>
        </w:rPr>
        <w:t>medium</w:t>
      </w:r>
      <w:proofErr w:type="gramEnd"/>
      <w:r w:rsidRPr="008756DA">
        <w:rPr>
          <w:rFonts w:asciiTheme="minorHAnsi" w:hAnsiTheme="minorHAnsi" w:cstheme="minorHAnsi"/>
          <w:sz w:val="22"/>
          <w:szCs w:val="22"/>
        </w:rPr>
        <w:t xml:space="preserve"> sized unmedicated dressings</w:t>
      </w:r>
    </w:p>
    <w:p w14:paraId="69F6610C"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2 large sized unmedicated dressings</w:t>
      </w:r>
    </w:p>
    <w:p w14:paraId="2BF5F7A8"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Disposable gloves</w:t>
      </w:r>
    </w:p>
    <w:p w14:paraId="162AA9E5"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1 resuscitator</w:t>
      </w:r>
    </w:p>
    <w:p w14:paraId="7DC48310" w14:textId="782BD33D"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Yellow clinical waste bag</w:t>
      </w:r>
    </w:p>
    <w:p w14:paraId="4453C764" w14:textId="77777777" w:rsidR="00E45295" w:rsidRPr="008756DA" w:rsidRDefault="00E45295" w:rsidP="00E45295">
      <w:pPr>
        <w:ind w:left="1065"/>
        <w:textAlignment w:val="baseline"/>
        <w:rPr>
          <w:rFonts w:asciiTheme="minorHAnsi" w:hAnsiTheme="minorHAnsi" w:cstheme="minorHAnsi"/>
          <w:sz w:val="22"/>
          <w:szCs w:val="22"/>
        </w:rPr>
      </w:pPr>
    </w:p>
    <w:p w14:paraId="76E50AF3"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First aid for school trips</w:t>
      </w:r>
    </w:p>
    <w:p w14:paraId="4BE1FC25" w14:textId="267D1322"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trip organiser must ensure that at least one adult accompanying the trip has an appropriate first aid qualification (paediatric certificate for trips involving EYFS pupils) and undertake a risk 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14:paraId="3792F8A0"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using crutches or having limited mobility</w:t>
      </w:r>
    </w:p>
    <w:p w14:paraId="1C58DC28" w14:textId="4D294FDB"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Parents must inform the school of the nature of injury and the anticipated duration of immobility. The form tutor will arrange for a ‘class partner’ to carry books, open doors etc. Information about the condition will be </w:t>
      </w:r>
      <w:r w:rsidRPr="008756DA">
        <w:rPr>
          <w:rFonts w:asciiTheme="minorHAnsi" w:hAnsiTheme="minorHAnsi" w:cstheme="minorHAnsi"/>
          <w:sz w:val="22"/>
          <w:szCs w:val="22"/>
        </w:rPr>
        <w:lastRenderedPageBreak/>
        <w:t xml:space="preserve">discussed in staff meetings to enable teachers to be fully aware of the pupil’s needs.  Arrangements will be made for the pupil to arrive/leave lessons early to allow for a safe transfer around school.  Parents must inform the school of any </w:t>
      </w:r>
      <w:r w:rsidR="005C7732" w:rsidRPr="008756DA">
        <w:rPr>
          <w:rFonts w:asciiTheme="minorHAnsi" w:hAnsiTheme="minorHAnsi" w:cstheme="minorHAnsi"/>
          <w:sz w:val="22"/>
          <w:szCs w:val="22"/>
        </w:rPr>
        <w:t>difficulties</w:t>
      </w:r>
      <w:r w:rsidRPr="008756DA">
        <w:rPr>
          <w:rFonts w:asciiTheme="minorHAnsi" w:hAnsiTheme="minorHAnsi" w:cstheme="minorHAnsi"/>
          <w:sz w:val="22"/>
          <w:szCs w:val="22"/>
        </w:rPr>
        <w:t>.</w:t>
      </w:r>
    </w:p>
    <w:p w14:paraId="1802AFB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Emergency care plans and treatment boxes</w:t>
      </w:r>
    </w:p>
    <w:p w14:paraId="3A1AE5E1"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14:paraId="34F1B4A4"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with medical conditions</w:t>
      </w:r>
    </w:p>
    <w:p w14:paraId="37ABD17E" w14:textId="123A26EB"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lists, please inform the appointed person.</w:t>
      </w:r>
    </w:p>
    <w:p w14:paraId="5590A76A"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Dealing with body fluids</w:t>
      </w:r>
    </w:p>
    <w:p w14:paraId="297362C7"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proofErr w:type="gramStart"/>
      <w:r w:rsidRPr="008756DA">
        <w:rPr>
          <w:rFonts w:asciiTheme="minorHAnsi" w:hAnsiTheme="minorHAnsi" w:cstheme="minorHAnsi"/>
          <w:sz w:val="22"/>
          <w:szCs w:val="22"/>
        </w:rPr>
        <w:t>In order to</w:t>
      </w:r>
      <w:proofErr w:type="gramEnd"/>
      <w:r w:rsidRPr="008756DA">
        <w:rPr>
          <w:rFonts w:asciiTheme="minorHAnsi" w:hAnsiTheme="minorHAnsi" w:cstheme="minorHAnsi"/>
          <w:sz w:val="22"/>
          <w:szCs w:val="22"/>
        </w:rPr>
        <w:t xml:space="preserve"> maintain protection from disease, all body fluids should be considered infected. To prevent contact with body fluids the following guidelines should be followed.</w:t>
      </w:r>
    </w:p>
    <w:p w14:paraId="4AA13AE4"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When dealing with any body fluids wear disposable gloves.</w:t>
      </w:r>
    </w:p>
    <w:p w14:paraId="265D2B6D"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Wash hands thoroughly with soap and warm water after the incident.</w:t>
      </w:r>
    </w:p>
    <w:p w14:paraId="5F57ABF8"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Keep any abrasions covered with a plaster.</w:t>
      </w:r>
    </w:p>
    <w:p w14:paraId="416D2BD9"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Spills of the following body fluids must be cleaned up immediately.</w:t>
      </w:r>
    </w:p>
    <w:p w14:paraId="14380D1C"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Bodily fluids include:</w:t>
      </w:r>
    </w:p>
    <w:p w14:paraId="455BA684" w14:textId="475306AD" w:rsidR="00E45295" w:rsidRPr="008756DA" w:rsidRDefault="00E45295" w:rsidP="00E45295">
      <w:pPr>
        <w:numPr>
          <w:ilvl w:val="0"/>
          <w:numId w:val="34"/>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Blood, </w:t>
      </w:r>
      <w:r w:rsidR="005C7732" w:rsidRPr="008756DA">
        <w:rPr>
          <w:rFonts w:asciiTheme="minorHAnsi" w:hAnsiTheme="minorHAnsi" w:cstheme="minorHAnsi"/>
          <w:sz w:val="22"/>
          <w:szCs w:val="22"/>
        </w:rPr>
        <w:t>Feces</w:t>
      </w:r>
      <w:r w:rsidRPr="008756DA">
        <w:rPr>
          <w:rFonts w:asciiTheme="minorHAnsi" w:hAnsiTheme="minorHAnsi" w:cstheme="minorHAnsi"/>
          <w:sz w:val="22"/>
          <w:szCs w:val="22"/>
        </w:rPr>
        <w:t>, Nasal and eye discharges, Saliva, Vomit</w:t>
      </w:r>
    </w:p>
    <w:p w14:paraId="680FEA65"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saline.</w:t>
      </w:r>
    </w:p>
    <w:p w14:paraId="45A019BB"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Infectious diseases</w:t>
      </w:r>
    </w:p>
    <w:p w14:paraId="2A07EA22"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If a child is suspected of having an infectious disease advice should be sought from the appointed person who will follow the Health Protection Agency guidelines below to reduce the transmission of</w:t>
      </w:r>
    </w:p>
    <w:p w14:paraId="0CADF3F8"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infectious diseases to other pupils and staff.</w:t>
      </w:r>
    </w:p>
    <w:tbl>
      <w:tblPr>
        <w:tblW w:w="10774" w:type="dxa"/>
        <w:tblInd w:w="-434" w:type="dxa"/>
        <w:shd w:val="clear" w:color="auto" w:fill="FCFCFC"/>
        <w:tblCellMar>
          <w:left w:w="0" w:type="dxa"/>
          <w:right w:w="0" w:type="dxa"/>
        </w:tblCellMar>
        <w:tblLook w:val="04A0" w:firstRow="1" w:lastRow="0" w:firstColumn="1" w:lastColumn="0" w:noHBand="0" w:noVBand="1"/>
      </w:tblPr>
      <w:tblGrid>
        <w:gridCol w:w="1842"/>
        <w:gridCol w:w="3157"/>
        <w:gridCol w:w="5775"/>
      </w:tblGrid>
      <w:tr w:rsidR="00E45295" w:rsidRPr="008756DA" w14:paraId="1A55DB99" w14:textId="77777777" w:rsidTr="00E45295">
        <w:tc>
          <w:tcPr>
            <w:tcW w:w="184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8752DDD"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ILLNESS</w:t>
            </w:r>
          </w:p>
        </w:tc>
        <w:tc>
          <w:tcPr>
            <w:tcW w:w="3157"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26D36AD"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PERIOD OF EXCLUSION</w:t>
            </w:r>
          </w:p>
        </w:tc>
        <w:tc>
          <w:tcPr>
            <w:tcW w:w="57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2D757F4"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COMMENTS</w:t>
            </w:r>
          </w:p>
        </w:tc>
      </w:tr>
      <w:tr w:rsidR="00105978" w:rsidRPr="008756DA" w14:paraId="2B1DDB51"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B63430" w14:textId="79E16A4C" w:rsidR="00E45295" w:rsidRPr="008756DA" w:rsidRDefault="00E45295" w:rsidP="00E45295">
            <w:pPr>
              <w:rPr>
                <w:rFonts w:asciiTheme="minorHAnsi" w:hAnsiTheme="minorHAnsi" w:cstheme="minorHAnsi"/>
                <w:color w:val="A6A6A6" w:themeColor="background1" w:themeShade="A6"/>
                <w:sz w:val="22"/>
                <w:szCs w:val="22"/>
              </w:rPr>
            </w:pPr>
            <w:r w:rsidRPr="00714C0B">
              <w:rPr>
                <w:rFonts w:asciiTheme="minorHAnsi" w:hAnsiTheme="minorHAnsi" w:cstheme="minorHAnsi"/>
                <w:color w:val="A6A6A6" w:themeColor="background1" w:themeShade="A6"/>
                <w:sz w:val="22"/>
                <w:szCs w:val="22"/>
                <w:highlight w:val="yellow"/>
              </w:rPr>
              <w:t>COVID 19</w:t>
            </w:r>
            <w:r w:rsidRPr="008756DA">
              <w:rPr>
                <w:rFonts w:asciiTheme="minorHAnsi" w:hAnsiTheme="minorHAnsi" w:cstheme="minorHAnsi"/>
                <w:color w:val="A6A6A6" w:themeColor="background1" w:themeShade="A6"/>
                <w:sz w:val="22"/>
                <w:szCs w:val="22"/>
              </w:rPr>
              <w:t xml:space="preserve"> </w:t>
            </w:r>
          </w:p>
          <w:p w14:paraId="57B7E6B6" w14:textId="451AACC2" w:rsidR="00E45295" w:rsidRPr="008756DA" w:rsidRDefault="00E45295" w:rsidP="00E45295">
            <w:pPr>
              <w:rPr>
                <w:rFonts w:asciiTheme="minorHAnsi" w:hAnsiTheme="minorHAnsi" w:cstheme="minorHAnsi"/>
                <w:color w:val="A6A6A6" w:themeColor="background1" w:themeShade="A6"/>
                <w:sz w:val="22"/>
                <w:szCs w:val="22"/>
              </w:rPr>
            </w:pPr>
          </w:p>
          <w:p w14:paraId="2B6263BF" w14:textId="789964FC" w:rsidR="00E45295" w:rsidRPr="008756DA" w:rsidRDefault="00E45295" w:rsidP="00E45295">
            <w:pPr>
              <w:rPr>
                <w:rFonts w:asciiTheme="minorHAnsi" w:hAnsiTheme="minorHAnsi" w:cstheme="minorHAnsi"/>
                <w:color w:val="A6A6A6" w:themeColor="background1" w:themeShade="A6"/>
                <w:sz w:val="22"/>
                <w:szCs w:val="22"/>
              </w:rPr>
            </w:pPr>
          </w:p>
          <w:p w14:paraId="2FC40624" w14:textId="0E2C70D1" w:rsidR="00E45295" w:rsidRPr="008756DA" w:rsidRDefault="00E45295" w:rsidP="00E45295">
            <w:pPr>
              <w:rPr>
                <w:rFonts w:asciiTheme="minorHAnsi" w:hAnsiTheme="minorHAnsi" w:cstheme="minorHAnsi"/>
                <w:color w:val="A6A6A6" w:themeColor="background1" w:themeShade="A6"/>
                <w:sz w:val="22"/>
                <w:szCs w:val="22"/>
              </w:rPr>
            </w:pPr>
          </w:p>
          <w:p w14:paraId="59F0BE51" w14:textId="03C212B4" w:rsidR="00E45295" w:rsidRPr="008756DA" w:rsidRDefault="00E45295" w:rsidP="00E45295">
            <w:pPr>
              <w:rPr>
                <w:rFonts w:asciiTheme="minorHAnsi" w:hAnsiTheme="minorHAnsi" w:cstheme="minorHAnsi"/>
                <w:color w:val="A6A6A6" w:themeColor="background1" w:themeShade="A6"/>
                <w:sz w:val="22"/>
                <w:szCs w:val="22"/>
              </w:rPr>
            </w:pPr>
          </w:p>
          <w:p w14:paraId="47543EBC" w14:textId="77777777" w:rsidR="00E45295" w:rsidRPr="008756DA" w:rsidRDefault="00E45295" w:rsidP="00E45295">
            <w:pPr>
              <w:rPr>
                <w:rFonts w:asciiTheme="minorHAnsi" w:hAnsiTheme="minorHAnsi" w:cstheme="minorHAnsi"/>
                <w:color w:val="A6A6A6" w:themeColor="background1" w:themeShade="A6"/>
                <w:sz w:val="22"/>
                <w:szCs w:val="22"/>
              </w:rPr>
            </w:pPr>
          </w:p>
          <w:p w14:paraId="3DA094CD" w14:textId="77777777" w:rsidR="00E45295" w:rsidRPr="008756DA" w:rsidRDefault="00E45295">
            <w:pPr>
              <w:rPr>
                <w:rFonts w:asciiTheme="minorHAnsi" w:hAnsiTheme="minorHAnsi" w:cstheme="minorHAnsi"/>
                <w:color w:val="A6A6A6" w:themeColor="background1" w:themeShade="A6"/>
                <w:sz w:val="22"/>
                <w:szCs w:val="22"/>
              </w:rPr>
            </w:pPr>
          </w:p>
          <w:p w14:paraId="0D9A2801" w14:textId="77777777" w:rsidR="00AA4B05" w:rsidRDefault="00AA4B05">
            <w:pPr>
              <w:rPr>
                <w:rFonts w:asciiTheme="minorHAnsi" w:hAnsiTheme="minorHAnsi" w:cstheme="minorHAnsi"/>
                <w:color w:val="A6A6A6" w:themeColor="background1" w:themeShade="A6"/>
                <w:sz w:val="22"/>
                <w:szCs w:val="22"/>
              </w:rPr>
            </w:pPr>
          </w:p>
          <w:p w14:paraId="2C8521AE" w14:textId="1E891FEA" w:rsidR="00E45295" w:rsidRPr="008756DA" w:rsidRDefault="00E45295">
            <w:pPr>
              <w:rPr>
                <w:rFonts w:asciiTheme="minorHAnsi" w:hAnsiTheme="minorHAnsi" w:cstheme="minorHAnsi"/>
                <w:color w:val="A6A6A6" w:themeColor="background1" w:themeShade="A6"/>
                <w:sz w:val="22"/>
                <w:szCs w:val="22"/>
              </w:rPr>
            </w:pPr>
            <w:r w:rsidRPr="00C3105D">
              <w:rPr>
                <w:rFonts w:asciiTheme="minorHAnsi" w:hAnsiTheme="minorHAnsi" w:cstheme="minorHAnsi"/>
                <w:color w:val="A6A6A6" w:themeColor="background1" w:themeShade="A6"/>
                <w:sz w:val="22"/>
                <w:szCs w:val="22"/>
                <w:highlight w:val="yellow"/>
              </w:rPr>
              <w:t>Chickenpox</w:t>
            </w:r>
          </w:p>
          <w:p w14:paraId="18C6CE9E" w14:textId="77777777" w:rsidR="00E45295" w:rsidRPr="008756DA" w:rsidRDefault="00E45295">
            <w:pPr>
              <w:rPr>
                <w:rFonts w:asciiTheme="minorHAnsi" w:hAnsiTheme="minorHAnsi" w:cstheme="minorHAnsi"/>
                <w:color w:val="A6A6A6" w:themeColor="background1" w:themeShade="A6"/>
                <w:sz w:val="22"/>
                <w:szCs w:val="22"/>
              </w:rPr>
            </w:pPr>
          </w:p>
          <w:p w14:paraId="4C1A86CB" w14:textId="77777777" w:rsidR="00E45295" w:rsidRPr="008756DA" w:rsidRDefault="00E45295">
            <w:pPr>
              <w:rPr>
                <w:rFonts w:asciiTheme="minorHAnsi" w:hAnsiTheme="minorHAnsi" w:cstheme="minorHAnsi"/>
                <w:color w:val="A6A6A6" w:themeColor="background1" w:themeShade="A6"/>
                <w:sz w:val="22"/>
                <w:szCs w:val="22"/>
              </w:rPr>
            </w:pPr>
          </w:p>
          <w:p w14:paraId="36E5E723" w14:textId="77777777" w:rsidR="00E45295" w:rsidRPr="008756DA" w:rsidRDefault="00E45295">
            <w:pPr>
              <w:rPr>
                <w:rFonts w:asciiTheme="minorHAnsi" w:hAnsiTheme="minorHAnsi" w:cstheme="minorHAnsi"/>
                <w:color w:val="A6A6A6" w:themeColor="background1" w:themeShade="A6"/>
                <w:sz w:val="22"/>
                <w:szCs w:val="22"/>
              </w:rPr>
            </w:pPr>
          </w:p>
          <w:p w14:paraId="6AD639A6" w14:textId="30B1FA8E"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22F80CF" w14:textId="03B06084" w:rsidR="00E45295" w:rsidRPr="008756DA" w:rsidRDefault="00F1013C">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lastRenderedPageBreak/>
              <w:t xml:space="preserve">3-5days </w:t>
            </w:r>
            <w:proofErr w:type="spellStart"/>
            <w:r>
              <w:rPr>
                <w:rFonts w:asciiTheme="minorHAnsi" w:hAnsiTheme="minorHAnsi" w:cstheme="minorHAnsi"/>
                <w:color w:val="A6A6A6" w:themeColor="background1" w:themeShade="A6"/>
                <w:sz w:val="22"/>
                <w:szCs w:val="22"/>
              </w:rPr>
              <w:t>self isolation</w:t>
            </w:r>
            <w:proofErr w:type="spellEnd"/>
            <w:r>
              <w:rPr>
                <w:rFonts w:asciiTheme="minorHAnsi" w:hAnsiTheme="minorHAnsi" w:cstheme="minorHAnsi"/>
                <w:color w:val="A6A6A6" w:themeColor="background1" w:themeShade="A6"/>
                <w:sz w:val="22"/>
                <w:szCs w:val="22"/>
              </w:rPr>
              <w:t xml:space="preserve"> </w:t>
            </w:r>
            <w:r w:rsidR="002615FF">
              <w:rPr>
                <w:rFonts w:asciiTheme="minorHAnsi" w:hAnsiTheme="minorHAnsi" w:cstheme="minorHAnsi"/>
                <w:color w:val="A6A6A6" w:themeColor="background1" w:themeShade="A6"/>
                <w:sz w:val="22"/>
                <w:szCs w:val="22"/>
              </w:rPr>
              <w:t>until symptoms improve</w:t>
            </w:r>
          </w:p>
          <w:p w14:paraId="655CBA62" w14:textId="07386CA7" w:rsidR="00E45295" w:rsidRPr="008756DA" w:rsidRDefault="00E45295">
            <w:pPr>
              <w:rPr>
                <w:rFonts w:asciiTheme="minorHAnsi" w:hAnsiTheme="minorHAnsi" w:cstheme="minorHAnsi"/>
                <w:color w:val="A6A6A6" w:themeColor="background1" w:themeShade="A6"/>
                <w:sz w:val="22"/>
                <w:szCs w:val="22"/>
              </w:rPr>
            </w:pPr>
          </w:p>
          <w:p w14:paraId="1AACFFE3" w14:textId="77777777" w:rsidR="00E45295" w:rsidRPr="008756DA" w:rsidRDefault="00E45295">
            <w:pPr>
              <w:rPr>
                <w:rFonts w:asciiTheme="minorHAnsi" w:hAnsiTheme="minorHAnsi" w:cstheme="minorHAnsi"/>
                <w:color w:val="A6A6A6" w:themeColor="background1" w:themeShade="A6"/>
                <w:sz w:val="22"/>
                <w:szCs w:val="22"/>
              </w:rPr>
            </w:pPr>
          </w:p>
          <w:p w14:paraId="5BCB2D44" w14:textId="1C946186" w:rsidR="00E45295" w:rsidRPr="008756DA" w:rsidRDefault="00E45295">
            <w:pPr>
              <w:rPr>
                <w:rFonts w:asciiTheme="minorHAnsi" w:hAnsiTheme="minorHAnsi" w:cstheme="minorHAnsi"/>
                <w:color w:val="A6A6A6" w:themeColor="background1" w:themeShade="A6"/>
                <w:sz w:val="22"/>
                <w:szCs w:val="22"/>
              </w:rPr>
            </w:pPr>
          </w:p>
          <w:p w14:paraId="036E00AA" w14:textId="77777777" w:rsidR="00E45295" w:rsidRPr="008756DA" w:rsidRDefault="00E45295">
            <w:pPr>
              <w:rPr>
                <w:rFonts w:asciiTheme="minorHAnsi" w:hAnsiTheme="minorHAnsi" w:cstheme="minorHAnsi"/>
                <w:color w:val="A6A6A6" w:themeColor="background1" w:themeShade="A6"/>
                <w:sz w:val="22"/>
                <w:szCs w:val="22"/>
              </w:rPr>
            </w:pPr>
          </w:p>
          <w:p w14:paraId="397E9D88" w14:textId="77777777" w:rsidR="00E45295" w:rsidRPr="008756DA" w:rsidRDefault="00E45295">
            <w:pPr>
              <w:rPr>
                <w:rFonts w:asciiTheme="minorHAnsi" w:hAnsiTheme="minorHAnsi" w:cstheme="minorHAnsi"/>
                <w:color w:val="A6A6A6" w:themeColor="background1" w:themeShade="A6"/>
                <w:sz w:val="22"/>
                <w:szCs w:val="22"/>
              </w:rPr>
            </w:pPr>
          </w:p>
          <w:p w14:paraId="25AA5D28" w14:textId="77777777" w:rsidR="00E45295" w:rsidRPr="008756DA" w:rsidRDefault="00E45295">
            <w:pPr>
              <w:rPr>
                <w:rFonts w:asciiTheme="minorHAnsi" w:hAnsiTheme="minorHAnsi" w:cstheme="minorHAnsi"/>
                <w:color w:val="A6A6A6" w:themeColor="background1" w:themeShade="A6"/>
                <w:sz w:val="22"/>
                <w:szCs w:val="22"/>
              </w:rPr>
            </w:pPr>
          </w:p>
          <w:p w14:paraId="7BBFE817"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rash</w:t>
            </w:r>
          </w:p>
          <w:p w14:paraId="5213A513" w14:textId="77777777" w:rsidR="00E45295" w:rsidRPr="008756DA" w:rsidRDefault="00E45295">
            <w:pPr>
              <w:rPr>
                <w:rFonts w:asciiTheme="minorHAnsi" w:hAnsiTheme="minorHAnsi" w:cstheme="minorHAnsi"/>
                <w:color w:val="A6A6A6" w:themeColor="background1" w:themeShade="A6"/>
                <w:sz w:val="22"/>
                <w:szCs w:val="22"/>
              </w:rPr>
            </w:pPr>
          </w:p>
          <w:p w14:paraId="54CAFC0F" w14:textId="77777777" w:rsidR="00E45295" w:rsidRPr="008756DA" w:rsidRDefault="00E45295">
            <w:pPr>
              <w:rPr>
                <w:rFonts w:asciiTheme="minorHAnsi" w:hAnsiTheme="minorHAnsi" w:cstheme="minorHAnsi"/>
                <w:color w:val="A6A6A6" w:themeColor="background1" w:themeShade="A6"/>
                <w:sz w:val="22"/>
                <w:szCs w:val="22"/>
              </w:rPr>
            </w:pPr>
          </w:p>
          <w:p w14:paraId="24E60951" w14:textId="77777777" w:rsidR="00E45295" w:rsidRPr="008756DA" w:rsidRDefault="00E45295">
            <w:pPr>
              <w:rPr>
                <w:rFonts w:asciiTheme="minorHAnsi" w:hAnsiTheme="minorHAnsi" w:cstheme="minorHAnsi"/>
                <w:color w:val="A6A6A6" w:themeColor="background1" w:themeShade="A6"/>
                <w:sz w:val="22"/>
                <w:szCs w:val="22"/>
              </w:rPr>
            </w:pPr>
          </w:p>
          <w:p w14:paraId="376E8792" w14:textId="0A34C13D" w:rsidR="00E45295" w:rsidRPr="008756DA" w:rsidRDefault="00E45295">
            <w:pPr>
              <w:rPr>
                <w:rFonts w:asciiTheme="minorHAnsi" w:hAnsiTheme="minorHAnsi" w:cstheme="minorHAnsi"/>
                <w:color w:val="A6A6A6" w:themeColor="background1" w:themeShade="A6"/>
                <w:sz w:val="22"/>
                <w:szCs w:val="22"/>
              </w:rPr>
            </w:pP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ED7669F" w14:textId="42DD88FE" w:rsidR="00E45295" w:rsidRDefault="00E45295" w:rsidP="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Symptoms: temperature 37.and above Persistent coughing, loss off taste and smell.</w:t>
            </w:r>
          </w:p>
          <w:p w14:paraId="567F1793" w14:textId="0B36FC75" w:rsidR="00030E7B" w:rsidRPr="008756DA" w:rsidRDefault="006510C6" w:rsidP="00E45295">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 xml:space="preserve">Lateral flow test is not required </w:t>
            </w:r>
          </w:p>
          <w:p w14:paraId="47DD4945" w14:textId="0F50C379" w:rsidR="00E45295" w:rsidRPr="008756DA" w:rsidRDefault="00E45295" w:rsidP="00E45295">
            <w:pPr>
              <w:rPr>
                <w:rFonts w:asciiTheme="minorHAnsi" w:hAnsiTheme="minorHAnsi" w:cstheme="minorHAnsi"/>
                <w:color w:val="A6A6A6" w:themeColor="background1" w:themeShade="A6"/>
                <w:sz w:val="22"/>
                <w:szCs w:val="22"/>
              </w:rPr>
            </w:pPr>
          </w:p>
          <w:p w14:paraId="28679F8C" w14:textId="2CE1037B" w:rsidR="00E45295" w:rsidRPr="008756DA" w:rsidRDefault="00E45295" w:rsidP="00E45295">
            <w:pPr>
              <w:rPr>
                <w:rFonts w:asciiTheme="minorHAnsi" w:hAnsiTheme="minorHAnsi" w:cstheme="minorHAnsi"/>
                <w:color w:val="A6A6A6" w:themeColor="background1" w:themeShade="A6"/>
                <w:sz w:val="22"/>
                <w:szCs w:val="22"/>
              </w:rPr>
            </w:pPr>
          </w:p>
          <w:p w14:paraId="4F4F5063" w14:textId="30CBC37A" w:rsidR="00E45295" w:rsidRPr="008756DA" w:rsidRDefault="00E45295" w:rsidP="00E45295">
            <w:pPr>
              <w:rPr>
                <w:rFonts w:asciiTheme="minorHAnsi" w:hAnsiTheme="minorHAnsi" w:cstheme="minorHAnsi"/>
                <w:color w:val="A6A6A6" w:themeColor="background1" w:themeShade="A6"/>
                <w:sz w:val="22"/>
                <w:szCs w:val="22"/>
              </w:rPr>
            </w:pPr>
          </w:p>
          <w:p w14:paraId="1416ED2C" w14:textId="4E958042" w:rsidR="00E45295" w:rsidRPr="008756DA" w:rsidRDefault="00E45295" w:rsidP="00E45295">
            <w:pPr>
              <w:rPr>
                <w:rFonts w:asciiTheme="minorHAnsi" w:hAnsiTheme="minorHAnsi" w:cstheme="minorHAnsi"/>
                <w:color w:val="A6A6A6" w:themeColor="background1" w:themeShade="A6"/>
                <w:sz w:val="22"/>
                <w:szCs w:val="22"/>
              </w:rPr>
            </w:pPr>
          </w:p>
          <w:p w14:paraId="5866448F" w14:textId="77777777" w:rsidR="00E45295" w:rsidRPr="008756DA" w:rsidRDefault="00E45295" w:rsidP="00E45295">
            <w:pPr>
              <w:rPr>
                <w:rFonts w:asciiTheme="minorHAnsi" w:hAnsiTheme="minorHAnsi" w:cstheme="minorHAnsi"/>
                <w:color w:val="A6A6A6" w:themeColor="background1" w:themeShade="A6"/>
                <w:sz w:val="22"/>
                <w:szCs w:val="22"/>
              </w:rPr>
            </w:pPr>
          </w:p>
          <w:p w14:paraId="095C4FD8" w14:textId="356FC937" w:rsidR="00E45295" w:rsidRPr="008756DA" w:rsidRDefault="00E45295" w:rsidP="00E45295">
            <w:pPr>
              <w:rPr>
                <w:rFonts w:asciiTheme="minorHAnsi" w:hAnsiTheme="minorHAnsi" w:cstheme="minorHAnsi"/>
                <w:color w:val="A6A6A6" w:themeColor="background1" w:themeShade="A6"/>
                <w:sz w:val="22"/>
                <w:szCs w:val="22"/>
              </w:rPr>
            </w:pPr>
          </w:p>
          <w:p w14:paraId="2653C608" w14:textId="00F6A33B"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Pregnant women up to 20 weeks and those in last 3 weeks of pregnancy should inform their midwife that they have been in contact with chickenpox.</w:t>
            </w:r>
          </w:p>
          <w:p w14:paraId="76E0DA26" w14:textId="77777777"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Any children being treated for cancer or on high doses of steroids should also seek medical advice.</w:t>
            </w:r>
          </w:p>
        </w:tc>
      </w:tr>
      <w:tr w:rsidR="00105978" w:rsidRPr="008756DA" w14:paraId="0E22FBC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73817A" w14:textId="77777777" w:rsidR="00E45295" w:rsidRPr="008756DA" w:rsidRDefault="00E45295">
            <w:pPr>
              <w:rPr>
                <w:rFonts w:asciiTheme="minorHAnsi" w:hAnsiTheme="minorHAnsi" w:cstheme="minorHAnsi"/>
                <w:color w:val="A6A6A6" w:themeColor="background1" w:themeShade="A6"/>
                <w:sz w:val="22"/>
                <w:szCs w:val="22"/>
              </w:rPr>
            </w:pPr>
            <w:r w:rsidRPr="00C3105D">
              <w:rPr>
                <w:rFonts w:asciiTheme="minorHAnsi" w:hAnsiTheme="minorHAnsi" w:cstheme="minorHAnsi"/>
                <w:color w:val="A6A6A6" w:themeColor="background1" w:themeShade="A6"/>
                <w:sz w:val="22"/>
                <w:szCs w:val="22"/>
                <w:highlight w:val="yellow"/>
              </w:rPr>
              <w:lastRenderedPageBreak/>
              <w:t>German Measles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13AF0F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For 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D3C520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Pregnant women should inform their midwife about contact</w:t>
            </w:r>
          </w:p>
        </w:tc>
      </w:tr>
      <w:tr w:rsidR="00105978" w:rsidRPr="008756DA" w14:paraId="11CF8DA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E6832FC" w14:textId="77777777" w:rsidR="00E45295" w:rsidRPr="008756DA" w:rsidRDefault="00E45295">
            <w:pPr>
              <w:rPr>
                <w:rFonts w:asciiTheme="minorHAnsi" w:hAnsiTheme="minorHAnsi" w:cstheme="minorHAnsi"/>
                <w:color w:val="A6A6A6" w:themeColor="background1" w:themeShade="A6"/>
                <w:sz w:val="22"/>
                <w:szCs w:val="22"/>
              </w:rPr>
            </w:pPr>
            <w:r w:rsidRPr="00C3105D">
              <w:rPr>
                <w:rFonts w:asciiTheme="minorHAnsi" w:hAnsiTheme="minorHAnsi" w:cstheme="minorHAnsi"/>
                <w:color w:val="A6A6A6" w:themeColor="background1" w:themeShade="A6"/>
                <w:sz w:val="22"/>
                <w:szCs w:val="22"/>
                <w:highlight w:val="yellow"/>
              </w:rPr>
              <w:t>Impetigo</w:t>
            </w:r>
          </w:p>
          <w:p w14:paraId="6F22E905" w14:textId="35BF7E97"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52673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lesions are crusted or healed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4D9EBD"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 treatment by mouth may speed healing</w:t>
            </w:r>
          </w:p>
        </w:tc>
      </w:tr>
      <w:tr w:rsidR="00105978" w:rsidRPr="008756DA" w14:paraId="0FE5BA37"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7D1C6AC"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Measles</w:t>
            </w:r>
          </w:p>
          <w:p w14:paraId="62793294" w14:textId="6C6989A1" w:rsidR="00E45295" w:rsidRPr="00C3105D" w:rsidRDefault="00E45295">
            <w:pPr>
              <w:rPr>
                <w:rFonts w:asciiTheme="minorHAnsi" w:hAnsiTheme="minorHAnsi" w:cstheme="minorHAnsi"/>
                <w:color w:val="A6A6A6" w:themeColor="background1" w:themeShade="A6"/>
                <w:sz w:val="22"/>
                <w:szCs w:val="22"/>
                <w:highlight w:val="yellow"/>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E96307B"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2CEBAE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Any children being treated for cancer or on high doses of steroids must seek medical advice</w:t>
            </w:r>
          </w:p>
        </w:tc>
      </w:tr>
      <w:tr w:rsidR="00105978" w:rsidRPr="008756DA" w14:paraId="041B8E25"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E96F8E"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Scabies</w:t>
            </w:r>
          </w:p>
          <w:p w14:paraId="7B259895" w14:textId="526A3112" w:rsidR="00E45295" w:rsidRPr="00C3105D" w:rsidRDefault="00E45295">
            <w:pPr>
              <w:rPr>
                <w:rFonts w:asciiTheme="minorHAnsi" w:hAnsiTheme="minorHAnsi" w:cstheme="minorHAnsi"/>
                <w:color w:val="A6A6A6" w:themeColor="background1" w:themeShade="A6"/>
                <w:sz w:val="22"/>
                <w:szCs w:val="22"/>
                <w:highlight w:val="yellow"/>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5B8CB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treatment has been commenced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F31C9E8"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Two treatments one week apart for cases. Treatment should include all household members and any other very close contacts</w:t>
            </w:r>
          </w:p>
        </w:tc>
      </w:tr>
      <w:tr w:rsidR="00105978" w:rsidRPr="008756DA" w14:paraId="04F58EE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26E9D22"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Scarlet Fever</w:t>
            </w:r>
          </w:p>
          <w:p w14:paraId="1F51089B" w14:textId="77777777" w:rsidR="00E45295" w:rsidRPr="00C3105D" w:rsidRDefault="00E45295">
            <w:pPr>
              <w:rPr>
                <w:rFonts w:asciiTheme="minorHAnsi" w:hAnsiTheme="minorHAnsi" w:cstheme="minorHAnsi"/>
                <w:color w:val="A6A6A6" w:themeColor="background1" w:themeShade="A6"/>
                <w:sz w:val="22"/>
                <w:szCs w:val="22"/>
                <w:highlight w:val="yellow"/>
              </w:rPr>
            </w:pPr>
          </w:p>
          <w:p w14:paraId="3028D225" w14:textId="09C9D730" w:rsidR="00F0700B" w:rsidRPr="00C3105D" w:rsidRDefault="00F0700B">
            <w:pPr>
              <w:rPr>
                <w:rFonts w:asciiTheme="minorHAnsi" w:hAnsiTheme="minorHAnsi" w:cstheme="minorHAnsi"/>
                <w:color w:val="A6A6A6" w:themeColor="background1" w:themeShade="A6"/>
                <w:sz w:val="22"/>
                <w:szCs w:val="22"/>
                <w:highlight w:val="yellow"/>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12B1D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after commencing</w:t>
            </w:r>
          </w:p>
          <w:p w14:paraId="4D3CEA6E" w14:textId="77777777"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antibiotics</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4FA64B0"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 treatment recommended</w:t>
            </w:r>
          </w:p>
        </w:tc>
      </w:tr>
      <w:tr w:rsidR="00105978" w:rsidRPr="008756DA" w14:paraId="20A4BD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B77FB06" w14:textId="02C3F6AF"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Slapped Cheek Syndrome</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4E5FD7B"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63A2B88"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Pregnant women up to 20 weeks must inform their midwife about contact</w:t>
            </w:r>
          </w:p>
        </w:tc>
      </w:tr>
      <w:tr w:rsidR="00105978" w:rsidRPr="008756DA" w14:paraId="0CB94D8C"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B0E45D4" w14:textId="71F4B22C"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Diarrhea and vomiting</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D99D300" w14:textId="0CA6B183"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 xml:space="preserve">48 hours from last episode of </w:t>
            </w:r>
            <w:r w:rsidR="004E096F" w:rsidRPr="008756DA">
              <w:rPr>
                <w:rFonts w:asciiTheme="minorHAnsi" w:hAnsiTheme="minorHAnsi" w:cstheme="minorHAnsi"/>
                <w:color w:val="A6A6A6" w:themeColor="background1" w:themeShade="A6"/>
                <w:sz w:val="22"/>
                <w:szCs w:val="22"/>
              </w:rPr>
              <w:t>diarrhea</w:t>
            </w:r>
            <w:r w:rsidRPr="008756DA">
              <w:rPr>
                <w:rFonts w:asciiTheme="minorHAnsi" w:hAnsiTheme="minorHAnsi" w:cstheme="minorHAnsi"/>
                <w:color w:val="A6A6A6" w:themeColor="background1" w:themeShade="A6"/>
                <w:sz w:val="22"/>
                <w:szCs w:val="22"/>
              </w:rPr>
              <w:t xml:space="preserve"> or vomiting</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140599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Exclusion from swimming may be needed</w:t>
            </w:r>
          </w:p>
        </w:tc>
      </w:tr>
      <w:tr w:rsidR="00105978" w:rsidRPr="008756DA" w14:paraId="4C822D1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BE0B1FA"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Hepatitis A</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6188D8D"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Exclusion may be necessary</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6FB29D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Consult the Health Protection Agency</w:t>
            </w:r>
          </w:p>
        </w:tc>
      </w:tr>
      <w:tr w:rsidR="00105978" w:rsidRPr="008756DA" w14:paraId="3DF21FC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07FC4F"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Meningococcal</w:t>
            </w:r>
          </w:p>
          <w:p w14:paraId="02672457" w14:textId="77777777" w:rsidR="00E45295" w:rsidRPr="00C3105D"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meningitis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7EB10A5"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recovered</w:t>
            </w:r>
          </w:p>
          <w:p w14:paraId="49E9D594" w14:textId="4E78B601" w:rsidR="00E45295" w:rsidRPr="008756DA" w:rsidRDefault="00E45295">
            <w:pPr>
              <w:rPr>
                <w:rFonts w:asciiTheme="minorHAnsi" w:hAnsiTheme="minorHAnsi" w:cstheme="minorHAnsi"/>
                <w:color w:val="A6A6A6" w:themeColor="background1" w:themeShade="A6"/>
                <w:sz w:val="22"/>
                <w:szCs w:val="22"/>
              </w:rPr>
            </w:pP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AB35C8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Communicable disease control will give advice on any treatment needed and identify contact requiring treatment. No need to exclude siblings or other close contacts.</w:t>
            </w:r>
          </w:p>
        </w:tc>
      </w:tr>
      <w:tr w:rsidR="00105978" w:rsidRPr="008756DA" w14:paraId="0531D2E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CBAFD7A"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Viral Meningitis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9AEA6A"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fully recovered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1FCE15"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Milder illness</w:t>
            </w:r>
          </w:p>
        </w:tc>
      </w:tr>
      <w:tr w:rsidR="00105978" w:rsidRPr="008756DA" w14:paraId="348A431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37572A9"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Threadworms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BBCAFD0"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B1800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Treatment is recommended for the pupil and family members</w:t>
            </w:r>
          </w:p>
        </w:tc>
      </w:tr>
      <w:tr w:rsidR="00105978" w:rsidRPr="008756DA" w14:paraId="601AADE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3DD248"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Mumps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B8E737"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swollen glands</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58AFD0D"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2B1C897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8EF42C"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Head Lice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3A3A16"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 once treated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D352C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Treatment is recommended for the pupil and close contacts if live lice are found</w:t>
            </w:r>
          </w:p>
        </w:tc>
      </w:tr>
      <w:tr w:rsidR="00105978" w:rsidRPr="008756DA" w14:paraId="0A7B32F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0D38CC1"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Conjunctivitis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CB83C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08A736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Children do not usually need to stay off school with conjunctivitis if they are feeling well. If, however, they are feeling unwell with conjunctivitis they should stay off school until they feel better</w:t>
            </w:r>
          </w:p>
        </w:tc>
      </w:tr>
      <w:tr w:rsidR="00105978" w:rsidRPr="008756DA" w14:paraId="1CD2A290"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5F8FF1"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Influenza</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421D256"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fully recovered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8F1983"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392411C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B33E56"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lastRenderedPageBreak/>
              <w:t>Cold sores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B42C9"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EDCED2"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Avoid contact with the sores</w:t>
            </w:r>
          </w:p>
        </w:tc>
      </w:tr>
      <w:tr w:rsidR="00105978" w:rsidRPr="008756DA" w14:paraId="4863A4A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7CBB233"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Warts, verrucae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C80285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B996FD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Verrucae should be covered in swimming pools, gymnasiums and changing rooms</w:t>
            </w:r>
          </w:p>
        </w:tc>
      </w:tr>
      <w:tr w:rsidR="00105978" w:rsidRPr="008756DA" w14:paraId="7945A9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B17583"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Glandular fever</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F5F54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D0C5EC"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0B9276F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C365C" w14:textId="77777777" w:rsidR="00E45295" w:rsidRPr="00C3105D" w:rsidRDefault="00E45295">
            <w:pPr>
              <w:rPr>
                <w:rFonts w:asciiTheme="minorHAnsi" w:hAnsiTheme="minorHAnsi" w:cstheme="minorHAnsi"/>
                <w:color w:val="A6A6A6" w:themeColor="background1" w:themeShade="A6"/>
                <w:sz w:val="22"/>
                <w:szCs w:val="22"/>
                <w:highlight w:val="yellow"/>
              </w:rPr>
            </w:pPr>
            <w:r w:rsidRPr="00C3105D">
              <w:rPr>
                <w:rFonts w:asciiTheme="minorHAnsi" w:hAnsiTheme="minorHAnsi" w:cstheme="minorHAnsi"/>
                <w:color w:val="A6A6A6" w:themeColor="background1" w:themeShade="A6"/>
                <w:sz w:val="22"/>
                <w:szCs w:val="22"/>
                <w:highlight w:val="yellow"/>
              </w:rPr>
              <w:t>Tonsillitis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E0E247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9AAAAD" w14:textId="77777777" w:rsidR="00E45295" w:rsidRPr="008756DA" w:rsidRDefault="00E45295">
            <w:pPr>
              <w:rPr>
                <w:rFonts w:asciiTheme="minorHAnsi" w:hAnsiTheme="minorHAnsi" w:cstheme="minorHAnsi"/>
                <w:color w:val="A6A6A6" w:themeColor="background1" w:themeShade="A6"/>
                <w:sz w:val="22"/>
                <w:szCs w:val="22"/>
              </w:rPr>
            </w:pPr>
          </w:p>
        </w:tc>
      </w:tr>
    </w:tbl>
    <w:p w14:paraId="37BEC97E"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sz w:val="22"/>
          <w:szCs w:val="22"/>
          <w:bdr w:val="none" w:sz="0" w:space="0" w:color="auto" w:frame="1"/>
        </w:rPr>
      </w:pPr>
    </w:p>
    <w:p w14:paraId="1C60772B" w14:textId="77777777" w:rsidR="00A96AFD" w:rsidRPr="008756DA" w:rsidRDefault="00A96AFD"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110FF146" w14:textId="77777777" w:rsidR="00A96AFD" w:rsidRPr="008756DA" w:rsidRDefault="00A96AFD"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0CEAC833" w14:textId="3BC85FCC" w:rsidR="00E45295" w:rsidRPr="008C66B2" w:rsidRDefault="00E45295" w:rsidP="008C66B2">
      <w:pPr>
        <w:pStyle w:val="NormalWeb"/>
        <w:shd w:val="clear" w:color="auto" w:fill="C5E0B3" w:themeFill="accent6" w:themeFillTint="66"/>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8C66B2">
        <w:rPr>
          <w:rStyle w:val="Strong"/>
          <w:rFonts w:asciiTheme="minorHAnsi" w:hAnsiTheme="minorHAnsi" w:cstheme="minorHAnsi"/>
          <w:sz w:val="22"/>
          <w:szCs w:val="22"/>
          <w:bdr w:val="none" w:sz="0" w:space="0" w:color="auto" w:frame="1"/>
        </w:rPr>
        <w:t xml:space="preserve">Linked Policies and guidance: </w:t>
      </w:r>
    </w:p>
    <w:p w14:paraId="5F8500B4"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62"/>
        <w:gridCol w:w="2496"/>
        <w:gridCol w:w="2312"/>
      </w:tblGrid>
      <w:tr w:rsidR="00E45295" w:rsidRPr="008756DA" w14:paraId="7953043F" w14:textId="77777777" w:rsidTr="00833C6C">
        <w:tc>
          <w:tcPr>
            <w:tcW w:w="2495" w:type="dxa"/>
            <w:tcBorders>
              <w:top w:val="single" w:sz="4" w:space="0" w:color="auto"/>
              <w:left w:val="single" w:sz="4" w:space="0" w:color="auto"/>
              <w:bottom w:val="single" w:sz="4" w:space="0" w:color="auto"/>
              <w:right w:val="single" w:sz="4" w:space="0" w:color="auto"/>
            </w:tcBorders>
          </w:tcPr>
          <w:p w14:paraId="0104122F" w14:textId="03184A67" w:rsidR="00E45295" w:rsidRDefault="00E45295" w:rsidP="00833C6C">
            <w:pPr>
              <w:numPr>
                <w:ilvl w:val="0"/>
                <w:numId w:val="26"/>
              </w:numPr>
              <w:ind w:left="318"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Health &amp; Safety</w:t>
            </w:r>
          </w:p>
          <w:p w14:paraId="55EAF0A9" w14:textId="79976BB0" w:rsidR="009E206C" w:rsidRPr="008756DA" w:rsidRDefault="009E206C" w:rsidP="00833C6C">
            <w:pPr>
              <w:numPr>
                <w:ilvl w:val="0"/>
                <w:numId w:val="26"/>
              </w:numPr>
              <w:ind w:left="318" w:hanging="284"/>
              <w:rPr>
                <w:rFonts w:asciiTheme="minorHAnsi" w:hAnsiTheme="minorHAnsi" w:cstheme="minorHAnsi"/>
                <w:color w:val="000000"/>
                <w:w w:val="105"/>
                <w:sz w:val="22"/>
                <w:szCs w:val="22"/>
              </w:rPr>
            </w:pPr>
            <w:r>
              <w:rPr>
                <w:rFonts w:asciiTheme="minorHAnsi" w:hAnsiTheme="minorHAnsi" w:cstheme="minorHAnsi"/>
                <w:color w:val="000000"/>
                <w:w w:val="105"/>
                <w:sz w:val="22"/>
                <w:szCs w:val="22"/>
              </w:rPr>
              <w:t xml:space="preserve">Child protection Policies </w:t>
            </w:r>
          </w:p>
          <w:p w14:paraId="143A47A7" w14:textId="77777777" w:rsidR="00E45295" w:rsidRPr="008756DA" w:rsidRDefault="00E45295" w:rsidP="00833C6C">
            <w:pPr>
              <w:ind w:left="318"/>
              <w:rPr>
                <w:rFonts w:asciiTheme="minorHAnsi" w:hAnsiTheme="minorHAnsi" w:cstheme="minorHAnsi"/>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1ADB9C73" w14:textId="77777777" w:rsidR="00E45295" w:rsidRPr="008756DA" w:rsidRDefault="00E45295" w:rsidP="00833C6C">
            <w:pPr>
              <w:numPr>
                <w:ilvl w:val="0"/>
                <w:numId w:val="26"/>
              </w:numPr>
              <w:ind w:left="232" w:hanging="283"/>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760DB164" w14:textId="77777777" w:rsidR="00E45295" w:rsidRPr="008756DA" w:rsidRDefault="00E45295" w:rsidP="00833C6C">
            <w:pPr>
              <w:numPr>
                <w:ilvl w:val="0"/>
                <w:numId w:val="26"/>
              </w:numPr>
              <w:ind w:left="181" w:hanging="181"/>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Administration of Medicines</w:t>
            </w:r>
          </w:p>
          <w:p w14:paraId="76E8AAA2" w14:textId="2F632450" w:rsidR="00E45295" w:rsidRPr="008756DA" w:rsidRDefault="00E45295" w:rsidP="009E206C">
            <w:pPr>
              <w:ind w:left="181"/>
              <w:rPr>
                <w:rFonts w:asciiTheme="minorHAnsi" w:hAnsiTheme="minorHAnsi" w:cstheme="minorHAnsi"/>
                <w:color w:val="000000"/>
                <w:w w:val="105"/>
                <w:sz w:val="22"/>
                <w:szCs w:val="22"/>
              </w:rPr>
            </w:pPr>
          </w:p>
        </w:tc>
        <w:tc>
          <w:tcPr>
            <w:tcW w:w="2504" w:type="dxa"/>
            <w:tcBorders>
              <w:top w:val="single" w:sz="4" w:space="0" w:color="auto"/>
              <w:left w:val="single" w:sz="4" w:space="0" w:color="auto"/>
              <w:bottom w:val="single" w:sz="4" w:space="0" w:color="auto"/>
              <w:right w:val="single" w:sz="4" w:space="0" w:color="auto"/>
            </w:tcBorders>
            <w:hideMark/>
          </w:tcPr>
          <w:p w14:paraId="56E70FB9" w14:textId="77777777" w:rsidR="00E45295" w:rsidRPr="008756DA" w:rsidRDefault="00E45295" w:rsidP="00833C6C">
            <w:pPr>
              <w:numPr>
                <w:ilvl w:val="0"/>
                <w:numId w:val="26"/>
              </w:numPr>
              <w:ind w:left="128" w:hanging="141"/>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Asthma</w:t>
            </w:r>
          </w:p>
        </w:tc>
      </w:tr>
    </w:tbl>
    <w:p w14:paraId="1FEE0595" w14:textId="0958EA3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60EFBEC" w14:textId="6856EA96" w:rsidR="00E45295" w:rsidRDefault="00E45295" w:rsidP="00E45295">
      <w:pPr>
        <w:textAlignment w:val="baseline"/>
        <w:rPr>
          <w:rFonts w:asciiTheme="minorHAnsi" w:hAnsiTheme="minorHAnsi" w:cstheme="minorHAnsi"/>
          <w:sz w:val="22"/>
          <w:szCs w:val="22"/>
        </w:rPr>
      </w:pPr>
      <w:r w:rsidRPr="008756DA">
        <w:rPr>
          <w:rFonts w:asciiTheme="minorHAnsi" w:hAnsiTheme="minorHAnsi" w:cstheme="minorHAnsi"/>
          <w:sz w:val="22"/>
          <w:szCs w:val="22"/>
        </w:rPr>
        <w:t>Annually the effectiveness of this policy will be reviewed, or when the need arises, and the necessary recommendations for improvement will be made to the Proprietor.</w:t>
      </w:r>
    </w:p>
    <w:p w14:paraId="69727486" w14:textId="66ED386E" w:rsidR="00937750" w:rsidRDefault="00937750" w:rsidP="00E45295">
      <w:pPr>
        <w:textAlignment w:val="baseline"/>
        <w:rPr>
          <w:rFonts w:asciiTheme="minorHAnsi" w:hAnsiTheme="minorHAnsi" w:cstheme="minorHAnsi"/>
          <w:sz w:val="22"/>
          <w:szCs w:val="22"/>
        </w:rPr>
      </w:pPr>
    </w:p>
    <w:p w14:paraId="0661FD30" w14:textId="6FF79A04" w:rsidR="00937750" w:rsidRPr="00937750" w:rsidRDefault="00937750" w:rsidP="00937750">
      <w:pPr>
        <w:widowControl w:val="0"/>
        <w:autoSpaceDE w:val="0"/>
        <w:autoSpaceDN w:val="0"/>
        <w:spacing w:before="20" w:line="360" w:lineRule="auto"/>
        <w:ind w:left="2268" w:right="3009" w:hanging="1354"/>
        <w:jc w:val="center"/>
        <w:rPr>
          <w:rFonts w:ascii="Calibri" w:eastAsia="Calibri" w:hAnsi="Calibri" w:cs="Calibri"/>
          <w:b/>
          <w:sz w:val="40"/>
          <w:szCs w:val="22"/>
          <w:lang w:bidi="en-US"/>
        </w:rPr>
      </w:pPr>
      <w:r w:rsidRPr="00937750">
        <w:rPr>
          <w:rFonts w:ascii="Calibri" w:eastAsia="Calibri" w:hAnsi="Calibri" w:cs="Calibri"/>
          <w:b/>
          <w:sz w:val="40"/>
          <w:szCs w:val="22"/>
          <w:lang w:bidi="en-US"/>
        </w:rPr>
        <w:t xml:space="preserve">               </w:t>
      </w:r>
      <w:r w:rsidRPr="00937750">
        <w:rPr>
          <w:rFonts w:ascii="Calibri" w:eastAsia="Calibri" w:hAnsi="Calibri" w:cs="Calibri"/>
          <w:bCs/>
          <w:sz w:val="44"/>
          <w:szCs w:val="44"/>
          <w:lang w:bidi="en-US"/>
        </w:rPr>
        <w:t xml:space="preserve"> </w:t>
      </w:r>
    </w:p>
    <w:p w14:paraId="39BA2D9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EEF661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53F8E870"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8A660AD"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7ACD06D"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FEC42AE"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81C8C1A"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471B59EA"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59EAC9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26916DC"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7342FF4"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E80EBA1"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739C144"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25531D2"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5292086"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60CF6C5"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AA62729"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83AC3CB" w14:textId="0A639DB7" w:rsidR="00937750" w:rsidRPr="00937750" w:rsidRDefault="00937750" w:rsidP="00937750">
      <w:pPr>
        <w:widowControl w:val="0"/>
        <w:autoSpaceDE w:val="0"/>
        <w:autoSpaceDN w:val="0"/>
        <w:ind w:left="1440"/>
        <w:rPr>
          <w:rFonts w:ascii="Calibri" w:eastAsia="Calibri" w:hAnsi="Calibri" w:cs="Calibri"/>
          <w:bCs/>
          <w:sz w:val="44"/>
          <w:szCs w:val="44"/>
          <w:lang w:eastAsia="en-GB" w:bidi="en-US"/>
        </w:rPr>
      </w:pPr>
      <w:r w:rsidRPr="00937750">
        <w:rPr>
          <w:rFonts w:ascii="Calibri" w:eastAsia="Calibri" w:hAnsi="Calibri" w:cs="Calibri"/>
          <w:bCs/>
          <w:sz w:val="44"/>
          <w:szCs w:val="44"/>
          <w:bdr w:val="none" w:sz="0" w:space="0" w:color="auto" w:frame="1"/>
          <w:lang w:eastAsia="en-GB" w:bidi="en-US"/>
        </w:rPr>
        <w:t>Administration of Medications Policy</w:t>
      </w:r>
    </w:p>
    <w:p w14:paraId="7C651947" w14:textId="77777777" w:rsidR="00937750" w:rsidRPr="00937750" w:rsidRDefault="00937750" w:rsidP="00937750">
      <w:pPr>
        <w:widowControl w:val="0"/>
        <w:autoSpaceDE w:val="0"/>
        <w:autoSpaceDN w:val="0"/>
        <w:spacing w:before="20" w:line="360" w:lineRule="auto"/>
        <w:ind w:left="2268" w:right="3009" w:hanging="1354"/>
        <w:rPr>
          <w:rFonts w:ascii="Calibri" w:eastAsia="Calibri" w:hAnsi="Calibri" w:cs="Calibri"/>
          <w:sz w:val="22"/>
          <w:szCs w:val="22"/>
          <w:lang w:bidi="en-US"/>
        </w:rPr>
      </w:pPr>
    </w:p>
    <w:p w14:paraId="4D87B061"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bdr w:val="none" w:sz="0" w:space="0" w:color="auto" w:frame="1"/>
          <w:lang w:eastAsia="en-GB" w:bidi="en-US"/>
        </w:rPr>
      </w:pPr>
    </w:p>
    <w:p w14:paraId="69864F2E"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bdr w:val="none" w:sz="0" w:space="0" w:color="auto" w:frame="1"/>
          <w:lang w:eastAsia="en-GB" w:bidi="en-US"/>
        </w:rPr>
      </w:pPr>
      <w:r w:rsidRPr="00937750">
        <w:rPr>
          <w:rFonts w:ascii="Calibri" w:hAnsi="Calibri" w:cs="Calibri"/>
          <w:b/>
          <w:bCs/>
          <w:color w:val="000000"/>
          <w:bdr w:val="none" w:sz="0" w:space="0" w:color="auto" w:frame="1"/>
          <w:lang w:eastAsia="en-GB" w:bidi="en-US"/>
        </w:rPr>
        <w:t>Our school is:</w:t>
      </w:r>
    </w:p>
    <w:p w14:paraId="60987E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55400943" w14:textId="783CBFCC"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safe, </w:t>
      </w:r>
      <w:r w:rsidRPr="00937750">
        <w:rPr>
          <w:rFonts w:ascii="Calibri" w:hAnsi="Calibri" w:cs="Calibri"/>
          <w:b/>
          <w:bCs/>
          <w:color w:val="000000"/>
          <w:sz w:val="22"/>
          <w:szCs w:val="22"/>
          <w:bdr w:val="none" w:sz="0" w:space="0" w:color="auto" w:frame="1"/>
          <w:lang w:eastAsia="en-GB" w:bidi="en-US"/>
        </w:rPr>
        <w:t>supportive</w:t>
      </w:r>
      <w:r w:rsidRPr="00937750">
        <w:rPr>
          <w:rFonts w:ascii="Calibri" w:hAnsi="Calibri" w:cs="Calibri"/>
          <w:color w:val="000000"/>
          <w:sz w:val="22"/>
          <w:szCs w:val="22"/>
          <w:bdr w:val="none" w:sz="0" w:space="0" w:color="auto" w:frame="1"/>
          <w:lang w:eastAsia="en-GB" w:bidi="en-US"/>
        </w:rPr>
        <w:t xml:space="preserve"> stimulating learning </w:t>
      </w:r>
      <w:r w:rsidR="004E096F" w:rsidRPr="00937750">
        <w:rPr>
          <w:rFonts w:ascii="Calibri" w:hAnsi="Calibri" w:cs="Calibri"/>
          <w:color w:val="000000"/>
          <w:sz w:val="22"/>
          <w:szCs w:val="22"/>
          <w:bdr w:val="none" w:sz="0" w:space="0" w:color="auto" w:frame="1"/>
          <w:lang w:eastAsia="en-GB" w:bidi="en-US"/>
        </w:rPr>
        <w:t>environment.</w:t>
      </w:r>
    </w:p>
    <w:p w14:paraId="14B03073" w14:textId="3D834196"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w:t>
      </w:r>
      <w:r w:rsidRPr="00937750">
        <w:rPr>
          <w:rFonts w:ascii="Calibri" w:hAnsi="Calibri" w:cs="Calibri"/>
          <w:b/>
          <w:bCs/>
          <w:color w:val="000000"/>
          <w:sz w:val="22"/>
          <w:szCs w:val="22"/>
          <w:bdr w:val="none" w:sz="0" w:space="0" w:color="auto" w:frame="1"/>
          <w:lang w:eastAsia="en-GB" w:bidi="en-US"/>
        </w:rPr>
        <w:t>team</w:t>
      </w:r>
      <w:r w:rsidRPr="00937750">
        <w:rPr>
          <w:rFonts w:ascii="Calibri" w:hAnsi="Calibri" w:cs="Calibri"/>
          <w:color w:val="000000"/>
          <w:sz w:val="22"/>
          <w:szCs w:val="22"/>
          <w:bdr w:val="none" w:sz="0" w:space="0" w:color="auto" w:frame="1"/>
          <w:lang w:eastAsia="en-GB" w:bidi="en-US"/>
        </w:rPr>
        <w:t xml:space="preserve"> of respectful, tolerant, </w:t>
      </w:r>
      <w:r w:rsidR="004E096F" w:rsidRPr="00937750">
        <w:rPr>
          <w:rFonts w:ascii="Calibri" w:hAnsi="Calibri" w:cs="Calibri"/>
          <w:color w:val="000000"/>
          <w:sz w:val="22"/>
          <w:szCs w:val="22"/>
          <w:bdr w:val="none" w:sz="0" w:space="0" w:color="auto" w:frame="1"/>
          <w:lang w:eastAsia="en-GB" w:bidi="en-US"/>
        </w:rPr>
        <w:t>open-minded</w:t>
      </w:r>
      <w:r w:rsidRPr="00937750">
        <w:rPr>
          <w:rFonts w:ascii="Calibri" w:hAnsi="Calibri" w:cs="Calibri"/>
          <w:color w:val="000000"/>
          <w:sz w:val="22"/>
          <w:szCs w:val="22"/>
          <w:bdr w:val="none" w:sz="0" w:space="0" w:color="auto" w:frame="1"/>
          <w:lang w:eastAsia="en-GB" w:bidi="en-US"/>
        </w:rPr>
        <w:t xml:space="preserve"> </w:t>
      </w:r>
      <w:r w:rsidR="004E096F" w:rsidRPr="00937750">
        <w:rPr>
          <w:rFonts w:ascii="Calibri" w:hAnsi="Calibri" w:cs="Calibri"/>
          <w:color w:val="000000"/>
          <w:sz w:val="22"/>
          <w:szCs w:val="22"/>
          <w:bdr w:val="none" w:sz="0" w:space="0" w:color="auto" w:frame="1"/>
          <w:lang w:eastAsia="en-GB" w:bidi="en-US"/>
        </w:rPr>
        <w:t>citizens.</w:t>
      </w:r>
    </w:p>
    <w:p w14:paraId="463F6ED7" w14:textId="42A63BAA"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community where everyone </w:t>
      </w:r>
      <w:r w:rsidRPr="00937750">
        <w:rPr>
          <w:rFonts w:ascii="Calibri" w:hAnsi="Calibri" w:cs="Calibri"/>
          <w:b/>
          <w:bCs/>
          <w:color w:val="000000"/>
          <w:sz w:val="22"/>
          <w:szCs w:val="22"/>
          <w:bdr w:val="none" w:sz="0" w:space="0" w:color="auto" w:frame="1"/>
          <w:lang w:eastAsia="en-GB" w:bidi="en-US"/>
        </w:rPr>
        <w:t>aspires</w:t>
      </w:r>
      <w:r w:rsidRPr="00937750">
        <w:rPr>
          <w:rFonts w:ascii="Calibri" w:hAnsi="Calibri" w:cs="Calibri"/>
          <w:color w:val="000000"/>
          <w:sz w:val="22"/>
          <w:szCs w:val="22"/>
          <w:bdr w:val="none" w:sz="0" w:space="0" w:color="auto" w:frame="1"/>
          <w:lang w:eastAsia="en-GB" w:bidi="en-US"/>
        </w:rPr>
        <w:t xml:space="preserve"> to be the very best, they can </w:t>
      </w:r>
      <w:r w:rsidR="004E096F" w:rsidRPr="00937750">
        <w:rPr>
          <w:rFonts w:ascii="Calibri" w:hAnsi="Calibri" w:cs="Calibri"/>
          <w:color w:val="000000"/>
          <w:sz w:val="22"/>
          <w:szCs w:val="22"/>
          <w:bdr w:val="none" w:sz="0" w:space="0" w:color="auto" w:frame="1"/>
          <w:lang w:eastAsia="en-GB" w:bidi="en-US"/>
        </w:rPr>
        <w:t>be.</w:t>
      </w:r>
    </w:p>
    <w:p w14:paraId="0A8BF764" w14:textId="36329B96"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community of </w:t>
      </w:r>
      <w:r w:rsidRPr="00937750">
        <w:rPr>
          <w:rFonts w:ascii="Calibri" w:hAnsi="Calibri" w:cs="Calibri"/>
          <w:b/>
          <w:bCs/>
          <w:color w:val="000000"/>
          <w:sz w:val="22"/>
          <w:szCs w:val="22"/>
          <w:bdr w:val="none" w:sz="0" w:space="0" w:color="auto" w:frame="1"/>
          <w:lang w:eastAsia="en-GB" w:bidi="en-US"/>
        </w:rPr>
        <w:t>resilient</w:t>
      </w:r>
      <w:r w:rsidRPr="00937750">
        <w:rPr>
          <w:rFonts w:ascii="Calibri" w:hAnsi="Calibri" w:cs="Calibri"/>
          <w:color w:val="000000"/>
          <w:sz w:val="22"/>
          <w:szCs w:val="22"/>
          <w:bdr w:val="none" w:sz="0" w:space="0" w:color="auto" w:frame="1"/>
          <w:lang w:eastAsia="en-GB" w:bidi="en-US"/>
        </w:rPr>
        <w:t xml:space="preserve"> lifelong </w:t>
      </w:r>
      <w:r w:rsidR="004E096F" w:rsidRPr="00937750">
        <w:rPr>
          <w:rFonts w:ascii="Calibri" w:hAnsi="Calibri" w:cs="Calibri"/>
          <w:color w:val="000000"/>
          <w:sz w:val="22"/>
          <w:szCs w:val="22"/>
          <w:bdr w:val="none" w:sz="0" w:space="0" w:color="auto" w:frame="1"/>
          <w:lang w:eastAsia="en-GB" w:bidi="en-US"/>
        </w:rPr>
        <w:t>learners.</w:t>
      </w:r>
    </w:p>
    <w:p w14:paraId="369E5D2B" w14:textId="476047CA"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bdr w:val="none" w:sz="0" w:space="0" w:color="auto" w:frame="1"/>
          <w:lang w:eastAsia="en-GB" w:bidi="en-US"/>
        </w:rPr>
      </w:pPr>
      <w:r w:rsidRPr="00937750">
        <w:rPr>
          <w:rFonts w:ascii="Calibri" w:hAnsi="Calibri" w:cs="Calibri"/>
          <w:color w:val="000000"/>
          <w:sz w:val="22"/>
          <w:szCs w:val="22"/>
          <w:bdr w:val="none" w:sz="0" w:space="0" w:color="auto" w:frame="1"/>
          <w:lang w:eastAsia="en-GB" w:bidi="en-US"/>
        </w:rPr>
        <w:t xml:space="preserve">a </w:t>
      </w:r>
      <w:r w:rsidR="004E096F" w:rsidRPr="00937750">
        <w:rPr>
          <w:rFonts w:ascii="Calibri" w:hAnsi="Calibri" w:cs="Calibri"/>
          <w:color w:val="000000"/>
          <w:sz w:val="22"/>
          <w:szCs w:val="22"/>
          <w:bdr w:val="none" w:sz="0" w:space="0" w:color="auto" w:frame="1"/>
          <w:lang w:eastAsia="en-GB" w:bidi="en-US"/>
        </w:rPr>
        <w:t>center</w:t>
      </w:r>
      <w:r w:rsidRPr="00937750">
        <w:rPr>
          <w:rFonts w:ascii="Calibri" w:hAnsi="Calibri" w:cs="Calibri"/>
          <w:color w:val="000000"/>
          <w:sz w:val="22"/>
          <w:szCs w:val="22"/>
          <w:bdr w:val="none" w:sz="0" w:space="0" w:color="auto" w:frame="1"/>
          <w:lang w:eastAsia="en-GB" w:bidi="en-US"/>
        </w:rPr>
        <w:t xml:space="preserve"> of excellence where all achieve </w:t>
      </w:r>
      <w:r w:rsidRPr="00937750">
        <w:rPr>
          <w:rFonts w:ascii="Calibri" w:hAnsi="Calibri" w:cs="Calibri"/>
          <w:b/>
          <w:bCs/>
          <w:color w:val="000000"/>
          <w:sz w:val="22"/>
          <w:szCs w:val="22"/>
          <w:bdr w:val="none" w:sz="0" w:space="0" w:color="auto" w:frame="1"/>
          <w:lang w:eastAsia="en-GB" w:bidi="en-US"/>
        </w:rPr>
        <w:t>success</w:t>
      </w:r>
      <w:r w:rsidRPr="00937750">
        <w:rPr>
          <w:rFonts w:ascii="Calibri" w:hAnsi="Calibri" w:cs="Calibri"/>
          <w:color w:val="000000"/>
          <w:sz w:val="22"/>
          <w:szCs w:val="22"/>
          <w:bdr w:val="none" w:sz="0" w:space="0" w:color="auto" w:frame="1"/>
          <w:lang w:eastAsia="en-GB" w:bidi="en-US"/>
        </w:rPr>
        <w:t>.</w:t>
      </w:r>
    </w:p>
    <w:p w14:paraId="74690A0B"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p>
    <w:p w14:paraId="7CB33683"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23F3CCD"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PURPOSE</w:t>
      </w:r>
    </w:p>
    <w:p w14:paraId="4F0C25A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00DD68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This policy sets out the circumstances in which we may administer medicines within school, and the procedures that we will follow.</w:t>
      </w:r>
    </w:p>
    <w:p w14:paraId="4DEB0B5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937750" w:rsidRPr="00937750" w14:paraId="31F89E0C" w14:textId="77777777" w:rsidTr="00833C6C">
        <w:tc>
          <w:tcPr>
            <w:tcW w:w="3009" w:type="dxa"/>
            <w:tcBorders>
              <w:top w:val="outset" w:sz="6" w:space="0" w:color="auto"/>
              <w:left w:val="outset" w:sz="6" w:space="0" w:color="auto"/>
              <w:bottom w:val="outset" w:sz="6" w:space="0" w:color="auto"/>
              <w:right w:val="outset" w:sz="6" w:space="0" w:color="auto"/>
            </w:tcBorders>
            <w:vAlign w:val="center"/>
            <w:hideMark/>
          </w:tcPr>
          <w:p w14:paraId="4D1F322B" w14:textId="77777777" w:rsidR="00937750" w:rsidRPr="00937750" w:rsidRDefault="00937750" w:rsidP="00937750">
            <w:pPr>
              <w:widowControl w:val="0"/>
              <w:autoSpaceDE w:val="0"/>
              <w:autoSpaceDN w:val="0"/>
              <w:textAlignment w:val="top"/>
              <w:rPr>
                <w:rFonts w:ascii="Calibri" w:hAnsi="Calibri" w:cs="Calibri"/>
                <w:b/>
                <w:bCs/>
                <w:color w:val="000000"/>
                <w:sz w:val="22"/>
                <w:szCs w:val="22"/>
                <w:lang w:eastAsia="en-GB" w:bidi="en-US"/>
              </w:rPr>
            </w:pPr>
            <w:r w:rsidRPr="00937750">
              <w:rPr>
                <w:rFonts w:ascii="Calibri" w:hAnsi="Calibri" w:cs="Calibri"/>
                <w:b/>
                <w:bCs/>
                <w:color w:val="000000"/>
                <w:sz w:val="22"/>
                <w:szCs w:val="22"/>
                <w:bdr w:val="none" w:sz="0" w:space="0" w:color="auto" w:frame="1"/>
                <w:lang w:eastAsia="en-GB" w:bidi="en-US"/>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0D4777C" w14:textId="77777777" w:rsidR="00937750" w:rsidRPr="00937750" w:rsidRDefault="00937750" w:rsidP="00937750">
            <w:pPr>
              <w:widowControl w:val="0"/>
              <w:autoSpaceDE w:val="0"/>
              <w:autoSpaceDN w:val="0"/>
              <w:textAlignment w:val="top"/>
              <w:rPr>
                <w:rFonts w:ascii="Calibri" w:hAnsi="Calibri" w:cs="Calibri"/>
                <w:b/>
                <w:bCs/>
                <w:color w:val="000000"/>
                <w:sz w:val="22"/>
                <w:szCs w:val="22"/>
                <w:lang w:eastAsia="en-GB" w:bidi="en-US"/>
              </w:rPr>
            </w:pPr>
            <w:r w:rsidRPr="00937750">
              <w:rPr>
                <w:rFonts w:ascii="Calibri" w:hAnsi="Calibri" w:cs="Calibri"/>
                <w:b/>
                <w:bCs/>
                <w:color w:val="000000"/>
                <w:sz w:val="22"/>
                <w:szCs w:val="22"/>
                <w:bdr w:val="none" w:sz="0" w:space="0" w:color="auto" w:frame="1"/>
                <w:lang w:eastAsia="en-GB" w:bidi="en-US"/>
              </w:rPr>
              <w:t>Include the holding of emergency inhalers by the school.</w:t>
            </w:r>
          </w:p>
        </w:tc>
      </w:tr>
    </w:tbl>
    <w:p w14:paraId="29D40F92" w14:textId="77777777" w:rsidR="00937750" w:rsidRPr="00937750" w:rsidRDefault="00937750" w:rsidP="00937750">
      <w:pPr>
        <w:widowControl w:val="0"/>
        <w:shd w:val="clear" w:color="auto" w:fill="FFFFFF"/>
        <w:autoSpaceDE w:val="0"/>
        <w:autoSpaceDN w:val="0"/>
        <w:ind w:left="36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7662C61" w14:textId="77777777" w:rsidR="00937750" w:rsidRPr="00937750" w:rsidRDefault="00937750" w:rsidP="00937750">
      <w:pPr>
        <w:widowControl w:val="0"/>
        <w:shd w:val="clear" w:color="auto" w:fill="FFFFFF"/>
        <w:autoSpaceDE w:val="0"/>
        <w:autoSpaceDN w:val="0"/>
        <w:ind w:left="360"/>
        <w:textAlignment w:val="top"/>
        <w:rPr>
          <w:rFonts w:ascii="Calibri" w:hAnsi="Calibri" w:cs="Calibri"/>
          <w:color w:val="000000"/>
          <w:sz w:val="22"/>
          <w:szCs w:val="22"/>
          <w:lang w:eastAsia="en-GB" w:bidi="en-US"/>
        </w:rPr>
      </w:pPr>
    </w:p>
    <w:p w14:paraId="35C164FF" w14:textId="77777777" w:rsidR="00937750" w:rsidRPr="00937750" w:rsidRDefault="00937750" w:rsidP="00937750">
      <w:pPr>
        <w:widowControl w:val="0"/>
        <w:autoSpaceDE w:val="0"/>
        <w:autoSpaceDN w:val="0"/>
        <w:rPr>
          <w:rFonts w:ascii="Calibri" w:eastAsia="Calibri" w:hAnsi="Calibri" w:cs="Calibri"/>
          <w:b/>
          <w:bCs/>
          <w:lang w:bidi="en-US"/>
        </w:rPr>
      </w:pPr>
      <w:r w:rsidRPr="00937750">
        <w:rPr>
          <w:rFonts w:ascii="Calibri" w:eastAsia="Calibri" w:hAnsi="Calibri" w:cs="Calibri"/>
          <w:b/>
          <w:bCs/>
          <w:lang w:bidi="en-US"/>
        </w:rPr>
        <w:t>CONTENTS</w:t>
      </w:r>
    </w:p>
    <w:p w14:paraId="574C69B8" w14:textId="77777777" w:rsidR="00937750" w:rsidRPr="00937750" w:rsidRDefault="00937750" w:rsidP="00937750">
      <w:pPr>
        <w:widowControl w:val="0"/>
        <w:autoSpaceDE w:val="0"/>
        <w:autoSpaceDN w:val="0"/>
        <w:rPr>
          <w:rFonts w:ascii="Calibri" w:eastAsia="Calibri" w:hAnsi="Calibri" w:cs="Calibri"/>
          <w:sz w:val="22"/>
          <w:szCs w:val="22"/>
          <w:lang w:bidi="en-US"/>
        </w:rPr>
      </w:pPr>
    </w:p>
    <w:p w14:paraId="2980A4F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 Introduction</w:t>
      </w:r>
    </w:p>
    <w:p w14:paraId="4744770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2. The Role of Parents/Carers</w:t>
      </w:r>
    </w:p>
    <w:p w14:paraId="2896702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3. Prescription Medication</w:t>
      </w:r>
    </w:p>
    <w:p w14:paraId="2E5A502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4. Long Term Medical Needs</w:t>
      </w:r>
    </w:p>
    <w:p w14:paraId="59C0DD6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5. Controlled Drugs</w:t>
      </w:r>
    </w:p>
    <w:p w14:paraId="56FA82F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6. Non-Prescription Medication</w:t>
      </w:r>
    </w:p>
    <w:p w14:paraId="637F5A0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7. Administering Medicines</w:t>
      </w:r>
    </w:p>
    <w:p w14:paraId="27ADBB0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8. Emergency Inhalers</w:t>
      </w:r>
    </w:p>
    <w:p w14:paraId="4EEBBD8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9. Self-Management</w:t>
      </w:r>
    </w:p>
    <w:p w14:paraId="44D2A54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10. Refusing medication</w:t>
      </w:r>
    </w:p>
    <w:p w14:paraId="601C833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11. Offsite visits</w:t>
      </w:r>
    </w:p>
    <w:p w14:paraId="40E1D12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12. Disposal of Medicines</w:t>
      </w:r>
    </w:p>
    <w:p w14:paraId="3222BE8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79F3512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1 - Administration of Medication Permission and Record</w:t>
      </w:r>
    </w:p>
    <w:p w14:paraId="067DFDE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2 - Administration of Medication Continuation Sheet</w:t>
      </w:r>
    </w:p>
    <w:p w14:paraId="2A8300C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3 – Example Consent Form for Residential Visit</w:t>
      </w:r>
    </w:p>
    <w:p w14:paraId="7EC2AFE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4 – Consent form: Use of Emergency Salbutamol Inhaler</w:t>
      </w:r>
    </w:p>
    <w:p w14:paraId="0DE345A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2F3E092"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  Introduction</w:t>
      </w:r>
    </w:p>
    <w:p w14:paraId="40FB372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007EAA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w:t>
      </w:r>
      <w:proofErr w:type="gramStart"/>
      <w:r w:rsidRPr="00937750">
        <w:rPr>
          <w:rFonts w:ascii="Calibri" w:hAnsi="Calibri" w:cs="Calibri"/>
          <w:color w:val="000000"/>
          <w:sz w:val="22"/>
          <w:szCs w:val="22"/>
          <w:lang w:eastAsia="en-GB" w:bidi="en-US"/>
        </w:rPr>
        <w:t>are able to</w:t>
      </w:r>
      <w:proofErr w:type="gramEnd"/>
      <w:r w:rsidRPr="00937750">
        <w:rPr>
          <w:rFonts w:ascii="Calibri" w:hAnsi="Calibri" w:cs="Calibri"/>
          <w:color w:val="000000"/>
          <w:sz w:val="22"/>
          <w:szCs w:val="22"/>
          <w:lang w:eastAsia="en-GB" w:bidi="en-US"/>
        </w:rPr>
        <w:t xml:space="preserve"> attend school regularly and, with some support from the school, can take part in most normal school activities. Buttercup Primary School is committed to ensuring that children with medical needs have the same right of access as other children.</w:t>
      </w:r>
    </w:p>
    <w:p w14:paraId="1665B55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56E9A67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5CA2FD0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D0D724"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lastRenderedPageBreak/>
        <w:t>2.  The Role of Parents/Carers</w:t>
      </w:r>
    </w:p>
    <w:p w14:paraId="2DDA80B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32895B21" w14:textId="2B241845"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Parents/carers should, wherever possible, administer or supervise the self-administration of medication to their children. This may be by the parent/carer coming into school at lunch time to administer the medication. However, this might not be practicable and in such a case parents/carer may make a request for medication to be administered to the child at school.</w:t>
      </w:r>
    </w:p>
    <w:p w14:paraId="5A79C89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D12481E" w14:textId="133917CD"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medicine needs to be administered during school time, then a parent or carer must bring it to the school office and fill in the Administration of Medication Permission and Record form (Appendix 1). Medication must not be given to the class teacher or brought into school by the child themselves. If medication is for a short-term condition, any remaining medication must be collected from the office by a parent or carer at the end of the school day.</w:t>
      </w:r>
    </w:p>
    <w:p w14:paraId="3B7CAE02" w14:textId="77777777" w:rsidR="00176759" w:rsidRPr="00937750" w:rsidRDefault="00176759"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11655DE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8D00077" w14:textId="28557790"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3</w:t>
      </w:r>
      <w:r w:rsidR="00937750" w:rsidRPr="00937750">
        <w:rPr>
          <w:rFonts w:ascii="Calibri" w:eastAsia="Calibri" w:hAnsi="Calibri" w:cs="Calibri"/>
          <w:b/>
          <w:bCs/>
          <w:lang w:bidi="en-US"/>
        </w:rPr>
        <w:t>.  Prescription Medication</w:t>
      </w:r>
    </w:p>
    <w:p w14:paraId="5EAED31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E5B90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Prescription medicines should be administered at home wherever possible, for example medicines that need to be taken 3 times a day can usually be taken before school, after school and at bedtime. Parents are encouraged to ask the GP to whether this is possible. Prescription medicines will only be administered by the school where it would be detrimental to a child’s health if it were not done.</w:t>
      </w:r>
    </w:p>
    <w:p w14:paraId="4EF7416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E9568A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Medicines should always be provided in the original container as dispensed by a pharmacist and include the prescriber’s instructions for administration. The exception to this is insulin which must still be in date but will generally be available to school inside an insulin pen or a pump, rather than in its original container. Schools should never accept medicines that have been taken out of the container nor make changes to dosages on parental instruction.</w:t>
      </w:r>
    </w:p>
    <w:p w14:paraId="44DBE29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291CA9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In all cases it is necessary to check:</w:t>
      </w:r>
    </w:p>
    <w:p w14:paraId="6E162B7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Name of child</w:t>
      </w:r>
    </w:p>
    <w:p w14:paraId="638D826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Name of medicine</w:t>
      </w:r>
    </w:p>
    <w:p w14:paraId="46D0F9C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Dosage</w:t>
      </w:r>
    </w:p>
    <w:p w14:paraId="5A0BC00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Written instructions provided by prescriber</w:t>
      </w:r>
    </w:p>
    <w:p w14:paraId="0FD3B4B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Expiry date</w:t>
      </w:r>
    </w:p>
    <w:p w14:paraId="47C8FCA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491EF5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An Administration of Medicine Permission &amp; Record form (Appendix 1) must be completed and signed by the parent / carer. No medication will be given without the parent’s written consent.</w:t>
      </w:r>
    </w:p>
    <w:p w14:paraId="6D97671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45AEE0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0F6AEC3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3F5F4F9" w14:textId="1B211C6C"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4</w:t>
      </w:r>
      <w:r w:rsidR="00937750" w:rsidRPr="00937750">
        <w:rPr>
          <w:rFonts w:ascii="Calibri" w:eastAsia="Calibri" w:hAnsi="Calibri" w:cs="Calibri"/>
          <w:b/>
          <w:bCs/>
          <w:lang w:bidi="en-US"/>
        </w:rPr>
        <w:t>.  Long Term Medical Needs</w:t>
      </w:r>
    </w:p>
    <w:p w14:paraId="5DC39DE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48D1ED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24E46D2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A3D401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Appropriate training will be arranged for the administration of any specialist medication (</w:t>
      </w:r>
      <w:proofErr w:type="gramStart"/>
      <w:r w:rsidRPr="00937750">
        <w:rPr>
          <w:rFonts w:ascii="Calibri" w:hAnsi="Calibri" w:cs="Calibri"/>
          <w:color w:val="000000"/>
          <w:sz w:val="22"/>
          <w:szCs w:val="22"/>
          <w:lang w:eastAsia="en-GB" w:bidi="en-US"/>
        </w:rPr>
        <w:t>e.g.</w:t>
      </w:r>
      <w:proofErr w:type="gramEnd"/>
      <w:r w:rsidRPr="00937750">
        <w:rPr>
          <w:rFonts w:ascii="Calibri" w:hAnsi="Calibri" w:cs="Calibri"/>
          <w:color w:val="000000"/>
          <w:sz w:val="22"/>
          <w:szCs w:val="22"/>
          <w:lang w:eastAsia="en-GB" w:bidi="en-US"/>
        </w:rPr>
        <w:t xml:space="preserve"> adrenaline via an EpiPen, insulin etc.) Staff should not administer such medicines until they have been trained to do so.</w:t>
      </w:r>
    </w:p>
    <w:p w14:paraId="4AD0D66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8BCEBCE" w14:textId="615BA819"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5</w:t>
      </w:r>
      <w:r w:rsidR="00937750" w:rsidRPr="00937750">
        <w:rPr>
          <w:rFonts w:ascii="Calibri" w:eastAsia="Calibri" w:hAnsi="Calibri" w:cs="Calibri"/>
          <w:b/>
          <w:bCs/>
          <w:lang w:bidi="en-US"/>
        </w:rPr>
        <w:t>.  Controlled Drugs</w:t>
      </w:r>
    </w:p>
    <w:p w14:paraId="12AF09E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01B3150" w14:textId="695AC590"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Controlled drugs, such as Ritalin, are controlled by the Misuse of Drugs Act. Therefore, it is imperative that controlled drugs are strictly managed between the school and parents. Ideally controlled drugs are only brought in </w:t>
      </w:r>
      <w:r w:rsidR="004E096F" w:rsidRPr="00937750">
        <w:rPr>
          <w:rFonts w:ascii="Calibri" w:hAnsi="Calibri" w:cs="Calibri"/>
          <w:color w:val="000000"/>
          <w:sz w:val="22"/>
          <w:szCs w:val="22"/>
          <w:lang w:eastAsia="en-GB" w:bidi="en-US"/>
        </w:rPr>
        <w:t>daily</w:t>
      </w:r>
      <w:r w:rsidRPr="00937750">
        <w:rPr>
          <w:rFonts w:ascii="Calibri" w:hAnsi="Calibri" w:cs="Calibri"/>
          <w:color w:val="000000"/>
          <w:sz w:val="22"/>
          <w:szCs w:val="22"/>
          <w:lang w:eastAsia="en-GB" w:bidi="en-US"/>
        </w:rPr>
        <w:t xml:space="preserve"> by parents, but certainly no more than a week’s supply and the amount of medication </w:t>
      </w:r>
      <w:r w:rsidRPr="00937750">
        <w:rPr>
          <w:rFonts w:ascii="Calibri" w:hAnsi="Calibri" w:cs="Calibri"/>
          <w:color w:val="000000"/>
          <w:sz w:val="22"/>
          <w:szCs w:val="22"/>
          <w:lang w:eastAsia="en-GB" w:bidi="en-US"/>
        </w:rPr>
        <w:lastRenderedPageBreak/>
        <w:t>handed over to the school should always be recorded.</w:t>
      </w:r>
    </w:p>
    <w:p w14:paraId="0E3FC0D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ED534A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Controlled drugs should be stored in a locked non portable container with pin code,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w:t>
      </w:r>
    </w:p>
    <w:p w14:paraId="1452720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 person administering the controlled drug should monitor that the drug has been taken. Passing a controlled drug to another child is an offence under the Misuse of Drugs Act.</w:t>
      </w:r>
    </w:p>
    <w:p w14:paraId="39EDD56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41FCBB8" w14:textId="4DCB9CBB"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As with all medicines any unused medication should be recorded as being </w:t>
      </w:r>
      <w:r w:rsidR="004E096F" w:rsidRPr="00937750">
        <w:rPr>
          <w:rFonts w:ascii="Calibri" w:hAnsi="Calibri" w:cs="Calibri"/>
          <w:color w:val="000000"/>
          <w:sz w:val="22"/>
          <w:szCs w:val="22"/>
          <w:lang w:eastAsia="en-GB" w:bidi="en-US"/>
        </w:rPr>
        <w:t>returned</w:t>
      </w:r>
      <w:r w:rsidRPr="00937750">
        <w:rPr>
          <w:rFonts w:ascii="Calibri" w:hAnsi="Calibri" w:cs="Calibri"/>
          <w:color w:val="000000"/>
          <w:sz w:val="22"/>
          <w:szCs w:val="22"/>
          <w:lang w:eastAsia="en-GB" w:bidi="en-US"/>
        </w:rPr>
        <w:t xml:space="preserve"> to the parent when no longer required. If this is not possible it should be returned to the dispensing pharmacist. It should not be thrown away.</w:t>
      </w:r>
    </w:p>
    <w:p w14:paraId="02D737C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582756D" w14:textId="5C477E13"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6</w:t>
      </w:r>
      <w:r w:rsidR="00937750" w:rsidRPr="00937750">
        <w:rPr>
          <w:rFonts w:ascii="Calibri" w:eastAsia="Calibri" w:hAnsi="Calibri" w:cs="Calibri"/>
          <w:b/>
          <w:bCs/>
          <w:lang w:bidi="en-US"/>
        </w:rPr>
        <w:t>.  Non-Prescription Medication</w:t>
      </w:r>
    </w:p>
    <w:p w14:paraId="48DFA4AD"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6BD55A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688C4C4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administered during the day.</w:t>
      </w:r>
    </w:p>
    <w:p w14:paraId="6956FA6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8D08374" w14:textId="77777777" w:rsidR="00937750" w:rsidRPr="00937750" w:rsidRDefault="00937750" w:rsidP="00937750">
      <w:pPr>
        <w:widowControl w:val="0"/>
        <w:autoSpaceDE w:val="0"/>
        <w:autoSpaceDN w:val="0"/>
        <w:rPr>
          <w:rFonts w:ascii="Calibri" w:eastAsia="Calibri" w:hAnsi="Calibri" w:cs="Calibri"/>
          <w:sz w:val="22"/>
          <w:szCs w:val="22"/>
          <w:lang w:bidi="en-US"/>
        </w:rPr>
      </w:pPr>
      <w:r w:rsidRPr="00937750">
        <w:rPr>
          <w:rFonts w:ascii="Calibri" w:eastAsia="Calibri" w:hAnsi="Calibri" w:cs="Calibri"/>
          <w:sz w:val="22"/>
          <w:szCs w:val="22"/>
          <w:lang w:bidi="en-US"/>
        </w:rPr>
        <w:t>A child under 16 should never be given aspirin-containing medicine, unless prescribed by a doctor.</w:t>
      </w:r>
    </w:p>
    <w:p w14:paraId="024FCAA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4410535" w14:textId="21338612" w:rsidR="001620AF"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24317EF2" w14:textId="77777777" w:rsidR="001620AF" w:rsidRPr="00937750" w:rsidRDefault="001620AF"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1501991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95AC2FF" w14:textId="33535ED1"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7</w:t>
      </w:r>
      <w:r w:rsidR="00937750" w:rsidRPr="00937750">
        <w:rPr>
          <w:rFonts w:ascii="Calibri" w:eastAsia="Calibri" w:hAnsi="Calibri" w:cs="Calibri"/>
          <w:b/>
          <w:bCs/>
          <w:lang w:bidi="en-US"/>
        </w:rPr>
        <w:t>.  Administering Medicines</w:t>
      </w:r>
    </w:p>
    <w:p w14:paraId="29F7A0F5"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BE69546" w14:textId="5B8F43CD"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w:t>
      </w:r>
      <w:r w:rsidR="004E096F" w:rsidRPr="00937750">
        <w:rPr>
          <w:rFonts w:ascii="Calibri" w:hAnsi="Calibri" w:cs="Calibri"/>
          <w:color w:val="000000"/>
          <w:sz w:val="22"/>
          <w:szCs w:val="22"/>
          <w:lang w:eastAsia="en-GB" w:bidi="en-US"/>
        </w:rPr>
        <w:t>e.g.,</w:t>
      </w:r>
      <w:r w:rsidRPr="00937750">
        <w:rPr>
          <w:rFonts w:ascii="Calibri" w:hAnsi="Calibri" w:cs="Calibri"/>
          <w:color w:val="000000"/>
          <w:sz w:val="22"/>
          <w:szCs w:val="22"/>
          <w:lang w:eastAsia="en-GB" w:bidi="en-US"/>
        </w:rPr>
        <w:t xml:space="preserve"> adrenaline via an EpiPen,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77F94FB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274A6B4" w14:textId="286CDA26"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used, as necessary.</w:t>
      </w:r>
    </w:p>
    <w:p w14:paraId="14C037BB" w14:textId="77777777" w:rsidR="007D2434" w:rsidRDefault="007D2434"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2D26CF3C" w14:textId="77777777" w:rsidR="007D2434" w:rsidRPr="00AE7016"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r w:rsidRPr="00AE7016">
        <w:rPr>
          <w:rFonts w:ascii="Calibri" w:hAnsi="Calibri" w:cs="Calibri"/>
          <w:color w:val="000000"/>
          <w:sz w:val="22"/>
          <w:szCs w:val="22"/>
          <w:lang w:eastAsia="en-GB" w:bidi="en-US"/>
        </w:rPr>
        <w:t>Once dosage of medication is given to the children by the First Aider on site, parents will be notified immediately on the same day and as reasonably practicable.</w:t>
      </w:r>
    </w:p>
    <w:p w14:paraId="44E90385" w14:textId="77777777" w:rsidR="007D2434" w:rsidRPr="00937750"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r w:rsidRPr="00AE7016">
        <w:rPr>
          <w:rFonts w:ascii="Calibri" w:hAnsi="Calibri" w:cs="Calibri"/>
          <w:color w:val="000000"/>
          <w:sz w:val="22"/>
          <w:szCs w:val="22"/>
          <w:lang w:eastAsia="en-GB" w:bidi="en-US"/>
        </w:rPr>
        <w:t>EYFS- parents will be informed on the same day to avoid overdose, this may be by spacing the doses.</w:t>
      </w:r>
    </w:p>
    <w:p w14:paraId="3A38CD2C" w14:textId="77777777" w:rsidR="007D2434"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p>
    <w:p w14:paraId="402C254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89EDF1E"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8.  Emergency Inhalers</w:t>
      </w:r>
    </w:p>
    <w:p w14:paraId="01E2894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AB9E4C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w:t>
      </w:r>
      <w:r w:rsidRPr="00937750">
        <w:rPr>
          <w:rFonts w:ascii="Calibri" w:hAnsi="Calibri" w:cs="Calibri"/>
          <w:color w:val="000000"/>
          <w:sz w:val="22"/>
          <w:szCs w:val="22"/>
          <w:lang w:eastAsia="en-GB" w:bidi="en-US"/>
        </w:rPr>
        <w:lastRenderedPageBreak/>
        <w:t>use the emergency inhaler. These will be kept in the Asthma file in the Medical Room.</w:t>
      </w:r>
    </w:p>
    <w:p w14:paraId="788A7A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90AA77"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9.  Self-Management</w:t>
      </w:r>
    </w:p>
    <w:p w14:paraId="0FE887D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6B069F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It is important that as children get older, they should be encouraged to take responsibility and manage their own medication. This should be clearly set out in the child’s health care plan in agreement with the parents, bearing in mind the safety of other pupils.</w:t>
      </w:r>
    </w:p>
    <w:p w14:paraId="18DE3CA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0C9287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Staff should be aware of the need for asthmatics to carry medication with them (or for staff to take appropriate action). Children should know where their medicines are stored.</w:t>
      </w:r>
    </w:p>
    <w:p w14:paraId="36E22599" w14:textId="7D35337D"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CC924D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6B981AA8"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10. Refusing medication</w:t>
      </w:r>
    </w:p>
    <w:p w14:paraId="4543A035"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E65F0C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a child refuses to take medication staff should not force them to do so but note this in the records and inform parents of the refusal. If the refusal leads to a medical emergency, the school will call the emergency services and inform the parents.</w:t>
      </w:r>
    </w:p>
    <w:p w14:paraId="37D33F90" w14:textId="77777777" w:rsidR="00937750" w:rsidRPr="00937750" w:rsidRDefault="00937750" w:rsidP="00937750">
      <w:pPr>
        <w:widowControl w:val="0"/>
        <w:autoSpaceDE w:val="0"/>
        <w:autoSpaceDN w:val="0"/>
        <w:rPr>
          <w:rFonts w:ascii="Calibri" w:eastAsia="Calibri" w:hAnsi="Calibri" w:cs="Calibri"/>
          <w:sz w:val="22"/>
          <w:szCs w:val="22"/>
          <w:lang w:bidi="en-US"/>
        </w:rPr>
      </w:pPr>
      <w:r w:rsidRPr="00937750">
        <w:rPr>
          <w:rFonts w:ascii="Calibri" w:eastAsia="Calibri" w:hAnsi="Calibri" w:cs="Calibri"/>
          <w:sz w:val="22"/>
          <w:szCs w:val="22"/>
          <w:lang w:bidi="en-US"/>
        </w:rPr>
        <w:t> </w:t>
      </w:r>
    </w:p>
    <w:p w14:paraId="3E3A4A69"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11.  Offsite visits</w:t>
      </w:r>
    </w:p>
    <w:p w14:paraId="5D45627A" w14:textId="77777777" w:rsidR="00937750" w:rsidRPr="00937750" w:rsidRDefault="00937750" w:rsidP="00937750">
      <w:pPr>
        <w:widowControl w:val="0"/>
        <w:autoSpaceDE w:val="0"/>
        <w:autoSpaceDN w:val="0"/>
        <w:rPr>
          <w:rFonts w:ascii="Calibri" w:eastAsia="Calibri" w:hAnsi="Calibri" w:cs="Calibri"/>
          <w:sz w:val="22"/>
          <w:szCs w:val="22"/>
          <w:lang w:bidi="en-US"/>
        </w:rPr>
      </w:pPr>
    </w:p>
    <w:p w14:paraId="49DFD55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2B08171D"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sz w:val="22"/>
          <w:szCs w:val="22"/>
          <w:bdr w:val="none" w:sz="0" w:space="0" w:color="auto" w:frame="1"/>
          <w:lang w:eastAsia="en-GB" w:bidi="en-US"/>
        </w:rPr>
      </w:pPr>
      <w:r w:rsidRPr="00937750">
        <w:rPr>
          <w:rFonts w:ascii="Calibri" w:hAnsi="Calibri" w:cs="Calibri"/>
          <w:color w:val="000000"/>
          <w:sz w:val="22"/>
          <w:szCs w:val="22"/>
          <w:lang w:eastAsia="en-GB" w:bidi="en-US"/>
        </w:rPr>
        <w:t> </w:t>
      </w:r>
    </w:p>
    <w:p w14:paraId="706B8953"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eastAsia="Calibri" w:hAnsi="Calibri" w:cs="Calibri"/>
          <w:b/>
          <w:bCs/>
          <w:lang w:bidi="en-US"/>
        </w:rPr>
        <w:t>Travel Sickness</w:t>
      </w:r>
      <w:r w:rsidRPr="00937750">
        <w:rPr>
          <w:rFonts w:ascii="Calibri" w:hAnsi="Calibri" w:cs="Calibri"/>
          <w:color w:val="000000"/>
          <w:lang w:eastAsia="en-GB" w:bidi="en-US"/>
        </w:rPr>
        <w:t> </w:t>
      </w:r>
      <w:r w:rsidRPr="00937750">
        <w:rPr>
          <w:rFonts w:ascii="Calibri" w:hAnsi="Calibri" w:cs="Calibri"/>
          <w:color w:val="000000"/>
          <w:sz w:val="22"/>
          <w:szCs w:val="22"/>
          <w:lang w:eastAsia="en-GB" w:bidi="en-US"/>
        </w:rPr>
        <w:t>- 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6880348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96C172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eastAsia="Calibri" w:hAnsi="Calibri" w:cs="Calibri"/>
          <w:b/>
          <w:bCs/>
          <w:lang w:bidi="en-US"/>
        </w:rPr>
        <w:t>Residential visits</w:t>
      </w:r>
      <w:r w:rsidRPr="00937750">
        <w:rPr>
          <w:rFonts w:ascii="Calibri" w:hAnsi="Calibri" w:cs="Calibri"/>
          <w:b/>
          <w:bCs/>
          <w:color w:val="000000"/>
          <w:bdr w:val="none" w:sz="0" w:space="0" w:color="auto" w:frame="1"/>
          <w:lang w:eastAsia="en-GB" w:bidi="en-US"/>
        </w:rPr>
        <w:t> </w:t>
      </w:r>
      <w:r w:rsidRPr="00937750">
        <w:rPr>
          <w:rFonts w:ascii="Calibri" w:hAnsi="Calibri" w:cs="Calibri"/>
          <w:color w:val="000000"/>
          <w:sz w:val="22"/>
          <w:szCs w:val="22"/>
          <w:lang w:eastAsia="en-GB" w:bidi="en-US"/>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62C1138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416EC26"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12.  Disposal of Medicines</w:t>
      </w:r>
    </w:p>
    <w:p w14:paraId="1E6E39E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5B14E4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 first aid officer 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7E14EC6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3BF34B8" w14:textId="2A24F1A0"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any child requires regular injections (</w:t>
      </w:r>
      <w:r w:rsidR="00F1319E" w:rsidRPr="00937750">
        <w:rPr>
          <w:rFonts w:ascii="Calibri" w:hAnsi="Calibri" w:cs="Calibri"/>
          <w:color w:val="000000"/>
          <w:sz w:val="22"/>
          <w:szCs w:val="22"/>
          <w:lang w:eastAsia="en-GB" w:bidi="en-US"/>
        </w:rPr>
        <w:t>e.g.,</w:t>
      </w:r>
      <w:r w:rsidRPr="00937750">
        <w:rPr>
          <w:rFonts w:ascii="Calibri" w:hAnsi="Calibri" w:cs="Calibri"/>
          <w:color w:val="000000"/>
          <w:sz w:val="22"/>
          <w:szCs w:val="22"/>
          <w:lang w:eastAsia="en-GB" w:bidi="en-US"/>
        </w:rPr>
        <w:t xml:space="preserve">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59563AF4"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5C2080C0"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65F824FB"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7BAFAC36"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30672CEC" w14:textId="01333839" w:rsid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2500980F" w14:textId="22D63784" w:rsid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0AF6FBFF"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402E2181"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44C830B9"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Buttercup Primary schools</w:t>
      </w:r>
    </w:p>
    <w:p w14:paraId="4F020166"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 xml:space="preserve">Supporting Children with Medical Conditions </w:t>
      </w:r>
    </w:p>
    <w:p w14:paraId="1AFC77E1"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COVID-19 Addendum</w:t>
      </w:r>
    </w:p>
    <w:p w14:paraId="628FB3B3" w14:textId="77777777" w:rsidR="00937750" w:rsidRPr="00937750" w:rsidRDefault="00937750" w:rsidP="00937750">
      <w:pPr>
        <w:widowControl w:val="0"/>
        <w:autoSpaceDE w:val="0"/>
        <w:autoSpaceDN w:val="0"/>
        <w:ind w:right="2313"/>
        <w:rPr>
          <w:rFonts w:ascii="Calibri" w:eastAsia="Calibri" w:hAnsi="Calibri" w:cs="Calibri"/>
          <w:b/>
          <w:sz w:val="44"/>
          <w:szCs w:val="40"/>
        </w:rPr>
      </w:pPr>
    </w:p>
    <w:p w14:paraId="3DEDC660" w14:textId="77777777" w:rsidR="00937750" w:rsidRPr="00937750" w:rsidRDefault="00937750" w:rsidP="00937750">
      <w:pPr>
        <w:widowControl w:val="0"/>
        <w:autoSpaceDE w:val="0"/>
        <w:autoSpaceDN w:val="0"/>
        <w:ind w:right="2313"/>
        <w:rPr>
          <w:rFonts w:ascii="Arial" w:eastAsia="Calibri" w:hAnsi="Calibri" w:cs="Calibri"/>
          <w:b/>
          <w:szCs w:val="22"/>
        </w:rPr>
      </w:pPr>
    </w:p>
    <w:p w14:paraId="663684D9" w14:textId="77777777" w:rsidR="00937750" w:rsidRPr="00937750" w:rsidRDefault="00937750" w:rsidP="00937750">
      <w:pPr>
        <w:widowControl w:val="0"/>
        <w:autoSpaceDE w:val="0"/>
        <w:autoSpaceDN w:val="0"/>
        <w:ind w:right="564"/>
        <w:rPr>
          <w:rFonts w:ascii="Calibri" w:eastAsia="Calibri" w:hAnsi="Calibri" w:cs="Calibri"/>
          <w:bCs/>
          <w:sz w:val="22"/>
          <w:szCs w:val="22"/>
        </w:rPr>
      </w:pPr>
    </w:p>
    <w:p w14:paraId="5493572A" w14:textId="77777777" w:rsidR="00937750" w:rsidRPr="00937750" w:rsidRDefault="00937750" w:rsidP="00937750">
      <w:pPr>
        <w:widowControl w:val="0"/>
        <w:autoSpaceDE w:val="0"/>
        <w:autoSpaceDN w:val="0"/>
        <w:ind w:right="564"/>
        <w:rPr>
          <w:rFonts w:ascii="Calibri" w:eastAsia="Calibri" w:hAnsi="Calibri" w:cs="Calibri"/>
          <w:bCs/>
          <w:sz w:val="22"/>
          <w:szCs w:val="22"/>
        </w:rPr>
      </w:pPr>
    </w:p>
    <w:p w14:paraId="3383DA66" w14:textId="77777777" w:rsidR="00937750" w:rsidRPr="00937750" w:rsidRDefault="00937750" w:rsidP="00937750">
      <w:pPr>
        <w:widowControl w:val="0"/>
        <w:autoSpaceDE w:val="0"/>
        <w:autoSpaceDN w:val="0"/>
        <w:ind w:right="564"/>
        <w:rPr>
          <w:rFonts w:ascii="Calibri" w:eastAsia="Calibri" w:hAnsi="Calibri" w:cs="Calibri"/>
          <w:bCs/>
          <w:sz w:val="22"/>
          <w:szCs w:val="22"/>
        </w:rPr>
      </w:pPr>
      <w:r w:rsidRPr="00937750">
        <w:rPr>
          <w:rFonts w:ascii="Calibri" w:eastAsia="Calibri" w:hAnsi="Calibri" w:cs="Calibri"/>
          <w:bCs/>
          <w:sz w:val="22"/>
          <w:szCs w:val="22"/>
        </w:rPr>
        <w:t>Complied by: Shaheda Khanom</w:t>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t>Reviewed by: Rena Begum</w:t>
      </w:r>
    </w:p>
    <w:p w14:paraId="645E435C" w14:textId="2E5A3099" w:rsidR="00937750" w:rsidRPr="00937750" w:rsidRDefault="00937750" w:rsidP="00937750">
      <w:pPr>
        <w:widowControl w:val="0"/>
        <w:autoSpaceDE w:val="0"/>
        <w:autoSpaceDN w:val="0"/>
        <w:ind w:right="-284"/>
        <w:rPr>
          <w:rFonts w:ascii="Calibri" w:eastAsia="Calibri" w:hAnsi="Calibri" w:cs="Calibri"/>
          <w:bCs/>
          <w:sz w:val="22"/>
          <w:szCs w:val="22"/>
        </w:rPr>
      </w:pPr>
      <w:r w:rsidRPr="00937750">
        <w:rPr>
          <w:rFonts w:ascii="Calibri" w:eastAsia="Calibri" w:hAnsi="Calibri" w:cs="Calibri"/>
          <w:bCs/>
          <w:sz w:val="22"/>
          <w:szCs w:val="22"/>
        </w:rPr>
        <w:t>Reviewed on: 02</w:t>
      </w:r>
      <w:r w:rsidR="00107DE3" w:rsidRPr="00937750">
        <w:rPr>
          <w:rFonts w:ascii="Calibri" w:eastAsia="Calibri" w:hAnsi="Calibri" w:cs="Calibri"/>
          <w:bCs/>
          <w:sz w:val="22"/>
          <w:szCs w:val="22"/>
          <w:vertAlign w:val="superscript"/>
        </w:rPr>
        <w:t>nd</w:t>
      </w:r>
      <w:r w:rsidR="00107DE3" w:rsidRPr="00937750">
        <w:rPr>
          <w:rFonts w:ascii="Calibri" w:eastAsia="Calibri" w:hAnsi="Calibri" w:cs="Calibri"/>
          <w:bCs/>
          <w:sz w:val="22"/>
          <w:szCs w:val="22"/>
        </w:rPr>
        <w:t xml:space="preserve"> February</w:t>
      </w:r>
      <w:r w:rsidRPr="00937750">
        <w:rPr>
          <w:rFonts w:ascii="Calibri" w:eastAsia="Calibri" w:hAnsi="Calibri" w:cs="Calibri"/>
          <w:bCs/>
          <w:sz w:val="22"/>
          <w:szCs w:val="22"/>
        </w:rPr>
        <w:t xml:space="preserve"> 202</w:t>
      </w:r>
      <w:r w:rsidR="004F4D7D">
        <w:rPr>
          <w:rFonts w:ascii="Calibri" w:eastAsia="Calibri" w:hAnsi="Calibri" w:cs="Calibri"/>
          <w:bCs/>
          <w:sz w:val="22"/>
          <w:szCs w:val="22"/>
        </w:rPr>
        <w:t>2</w:t>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t>Next review date:02</w:t>
      </w:r>
      <w:r w:rsidRPr="00937750">
        <w:rPr>
          <w:rFonts w:ascii="Calibri" w:eastAsia="Calibri" w:hAnsi="Calibri" w:cs="Calibri"/>
          <w:bCs/>
          <w:sz w:val="22"/>
          <w:szCs w:val="22"/>
          <w:vertAlign w:val="superscript"/>
        </w:rPr>
        <w:t>nd</w:t>
      </w:r>
      <w:r w:rsidRPr="00937750">
        <w:rPr>
          <w:rFonts w:ascii="Calibri" w:eastAsia="Calibri" w:hAnsi="Calibri" w:cs="Calibri"/>
          <w:bCs/>
          <w:sz w:val="22"/>
          <w:szCs w:val="22"/>
        </w:rPr>
        <w:t xml:space="preserve"> </w:t>
      </w:r>
      <w:r w:rsidR="00D577AF" w:rsidRPr="00937750">
        <w:rPr>
          <w:rFonts w:ascii="Calibri" w:eastAsia="Calibri" w:hAnsi="Calibri" w:cs="Calibri"/>
          <w:bCs/>
          <w:sz w:val="22"/>
          <w:szCs w:val="22"/>
        </w:rPr>
        <w:t>February</w:t>
      </w:r>
      <w:r w:rsidRPr="00937750">
        <w:rPr>
          <w:rFonts w:ascii="Calibri" w:eastAsia="Calibri" w:hAnsi="Calibri" w:cs="Calibri"/>
          <w:bCs/>
          <w:sz w:val="22"/>
          <w:szCs w:val="22"/>
        </w:rPr>
        <w:t xml:space="preserve"> 202</w:t>
      </w:r>
      <w:r w:rsidR="004F4D7D">
        <w:rPr>
          <w:rFonts w:ascii="Calibri" w:eastAsia="Calibri" w:hAnsi="Calibri" w:cs="Calibri"/>
          <w:bCs/>
          <w:sz w:val="22"/>
          <w:szCs w:val="22"/>
        </w:rPr>
        <w:t>3</w:t>
      </w:r>
    </w:p>
    <w:p w14:paraId="0F4B0521"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350BBF30" w14:textId="77777777" w:rsidR="00937750" w:rsidRPr="00937750" w:rsidRDefault="00937750" w:rsidP="00937750">
      <w:pPr>
        <w:widowControl w:val="0"/>
        <w:shd w:val="clear" w:color="auto" w:fill="C2D69B"/>
        <w:autoSpaceDE w:val="0"/>
        <w:autoSpaceDN w:val="0"/>
        <w:rPr>
          <w:rFonts w:ascii="Calibri" w:eastAsia="Calibri" w:hAnsi="Calibri" w:cs="Calibri"/>
          <w:b/>
        </w:rPr>
      </w:pPr>
      <w:r w:rsidRPr="00937750">
        <w:rPr>
          <w:rFonts w:ascii="Arial" w:eastAsia="Calibri" w:hAnsi="Calibri" w:cs="Calibri"/>
          <w:b/>
          <w:sz w:val="28"/>
          <w:szCs w:val="28"/>
        </w:rPr>
        <w:t xml:space="preserve">      </w:t>
      </w:r>
      <w:r w:rsidRPr="00937750">
        <w:rPr>
          <w:rFonts w:ascii="Calibri" w:eastAsia="Calibri" w:hAnsi="Calibri" w:cs="Calibri"/>
          <w:b/>
        </w:rPr>
        <w:t>Introduction</w:t>
      </w:r>
    </w:p>
    <w:p w14:paraId="1EB253C1" w14:textId="77777777" w:rsidR="00937750" w:rsidRPr="00937750" w:rsidRDefault="00937750" w:rsidP="00937750">
      <w:pPr>
        <w:widowControl w:val="0"/>
        <w:autoSpaceDE w:val="0"/>
        <w:autoSpaceDN w:val="0"/>
        <w:ind w:left="397" w:right="828"/>
        <w:rPr>
          <w:rFonts w:ascii="Calibri" w:eastAsia="Calibri" w:hAnsi="Calibri" w:cs="Calibri"/>
          <w:sz w:val="22"/>
          <w:szCs w:val="22"/>
        </w:rPr>
      </w:pPr>
    </w:p>
    <w:p w14:paraId="3A43D93F" w14:textId="77777777" w:rsidR="00937750" w:rsidRPr="00937750" w:rsidRDefault="00937750" w:rsidP="00937750">
      <w:pPr>
        <w:widowControl w:val="0"/>
        <w:autoSpaceDE w:val="0"/>
        <w:autoSpaceDN w:val="0"/>
        <w:ind w:left="397" w:right="828"/>
        <w:rPr>
          <w:rFonts w:ascii="Calibri" w:eastAsia="Calibri" w:hAnsi="Calibri" w:cs="Calibri"/>
          <w:sz w:val="22"/>
          <w:szCs w:val="22"/>
        </w:rPr>
      </w:pPr>
      <w:r w:rsidRPr="00937750">
        <w:rPr>
          <w:rFonts w:ascii="Calibri" w:eastAsia="Calibri" w:hAnsi="Calibri" w:cs="Calibri"/>
          <w:sz w:val="22"/>
          <w:szCs w:val="22"/>
        </w:rPr>
        <w:t>The health and safety of all our children and staff is our utmost priority. Government and scientific guidance during this COVID-19 Pandemic has specified that there are two levels of high-risk groups</w:t>
      </w:r>
    </w:p>
    <w:p w14:paraId="57F22053" w14:textId="77777777" w:rsidR="00937750" w:rsidRPr="00937750" w:rsidRDefault="00937750" w:rsidP="00937750">
      <w:pPr>
        <w:widowControl w:val="0"/>
        <w:autoSpaceDE w:val="0"/>
        <w:autoSpaceDN w:val="0"/>
        <w:ind w:left="397" w:right="828"/>
        <w:rPr>
          <w:rFonts w:ascii="Calibri" w:eastAsia="Calibri" w:hAnsi="Calibri" w:cs="Calibri"/>
          <w:sz w:val="22"/>
          <w:szCs w:val="22"/>
        </w:rPr>
      </w:pPr>
    </w:p>
    <w:p w14:paraId="7ECEF334" w14:textId="77777777" w:rsidR="00937750" w:rsidRPr="00937750" w:rsidRDefault="00937750" w:rsidP="00937750">
      <w:pPr>
        <w:widowControl w:val="0"/>
        <w:numPr>
          <w:ilvl w:val="1"/>
          <w:numId w:val="36"/>
        </w:numPr>
        <w:tabs>
          <w:tab w:val="left" w:pos="1117"/>
          <w:tab w:val="left" w:pos="1118"/>
        </w:tabs>
        <w:autoSpaceDE w:val="0"/>
        <w:autoSpaceDN w:val="0"/>
        <w:ind w:left="1117" w:hanging="361"/>
        <w:rPr>
          <w:rFonts w:ascii="Calibri" w:eastAsia="Calibri" w:hAnsi="Calibri" w:cs="Calibri"/>
          <w:sz w:val="22"/>
          <w:szCs w:val="22"/>
        </w:rPr>
      </w:pPr>
      <w:r w:rsidRPr="00937750">
        <w:rPr>
          <w:rFonts w:ascii="Calibri" w:eastAsia="Calibri" w:hAnsi="Calibri" w:cs="Calibri"/>
          <w:sz w:val="22"/>
          <w:szCs w:val="22"/>
        </w:rPr>
        <w:t>high risk (clinically extremely</w:t>
      </w:r>
      <w:r w:rsidRPr="00937750">
        <w:rPr>
          <w:rFonts w:ascii="Calibri" w:eastAsia="Calibri" w:hAnsi="Calibri" w:cs="Calibri"/>
          <w:spacing w:val="-7"/>
          <w:sz w:val="22"/>
          <w:szCs w:val="22"/>
        </w:rPr>
        <w:t xml:space="preserve"> </w:t>
      </w:r>
      <w:r w:rsidRPr="00937750">
        <w:rPr>
          <w:rFonts w:ascii="Calibri" w:eastAsia="Calibri" w:hAnsi="Calibri" w:cs="Calibri"/>
          <w:sz w:val="22"/>
          <w:szCs w:val="22"/>
        </w:rPr>
        <w:t>vulnerable)</w:t>
      </w:r>
    </w:p>
    <w:p w14:paraId="64551709" w14:textId="77777777" w:rsidR="00937750" w:rsidRPr="00937750" w:rsidRDefault="00937750" w:rsidP="00937750">
      <w:pPr>
        <w:widowControl w:val="0"/>
        <w:numPr>
          <w:ilvl w:val="1"/>
          <w:numId w:val="36"/>
        </w:numPr>
        <w:tabs>
          <w:tab w:val="left" w:pos="1117"/>
          <w:tab w:val="left" w:pos="1118"/>
        </w:tabs>
        <w:autoSpaceDE w:val="0"/>
        <w:autoSpaceDN w:val="0"/>
        <w:spacing w:before="182"/>
        <w:ind w:left="1117" w:hanging="361"/>
        <w:rPr>
          <w:rFonts w:ascii="Calibri" w:eastAsia="Calibri" w:hAnsi="Calibri" w:cs="Calibri"/>
          <w:sz w:val="22"/>
          <w:szCs w:val="22"/>
        </w:rPr>
      </w:pPr>
      <w:r w:rsidRPr="00937750">
        <w:rPr>
          <w:rFonts w:ascii="Calibri" w:eastAsia="Calibri" w:hAnsi="Calibri" w:cs="Calibri"/>
          <w:sz w:val="22"/>
          <w:szCs w:val="22"/>
        </w:rPr>
        <w:t>moderate risk (clinically</w:t>
      </w:r>
      <w:r w:rsidRPr="00937750">
        <w:rPr>
          <w:rFonts w:ascii="Calibri" w:eastAsia="Calibri" w:hAnsi="Calibri" w:cs="Calibri"/>
          <w:spacing w:val="-1"/>
          <w:sz w:val="22"/>
          <w:szCs w:val="22"/>
        </w:rPr>
        <w:t xml:space="preserve"> </w:t>
      </w:r>
      <w:r w:rsidRPr="00937750">
        <w:rPr>
          <w:rFonts w:ascii="Calibri" w:eastAsia="Calibri" w:hAnsi="Calibri" w:cs="Calibri"/>
          <w:sz w:val="22"/>
          <w:szCs w:val="22"/>
        </w:rPr>
        <w:t>vulnerable)</w:t>
      </w:r>
    </w:p>
    <w:p w14:paraId="2F61ABEE" w14:textId="77777777" w:rsidR="00937750" w:rsidRPr="00937750" w:rsidRDefault="00937750" w:rsidP="00937750">
      <w:pPr>
        <w:widowControl w:val="0"/>
        <w:autoSpaceDE w:val="0"/>
        <w:autoSpaceDN w:val="0"/>
        <w:spacing w:before="180"/>
        <w:ind w:left="397" w:right="761"/>
        <w:rPr>
          <w:rFonts w:ascii="Calibri" w:eastAsia="Calibri" w:hAnsi="Calibri" w:cs="Calibri"/>
          <w:sz w:val="22"/>
          <w:szCs w:val="22"/>
        </w:rPr>
      </w:pPr>
      <w:r w:rsidRPr="00937750">
        <w:rPr>
          <w:rFonts w:ascii="Calibri" w:eastAsia="Calibri" w:hAnsi="Calibri" w:cs="Calibri"/>
          <w:sz w:val="22"/>
          <w:szCs w:val="22"/>
        </w:rPr>
        <w:t xml:space="preserve">Adults and children and young people are more susceptible to the COVID-19 disease and therefore at greater risk of becoming extremely ill and/or dying if their health conditions are categorised in these two groups and </w:t>
      </w:r>
      <w:r w:rsidRPr="00937750">
        <w:rPr>
          <w:rFonts w:ascii="Calibri" w:eastAsia="Calibri" w:hAnsi="Calibri" w:cs="Calibri"/>
          <w:b/>
          <w:sz w:val="22"/>
          <w:szCs w:val="22"/>
        </w:rPr>
        <w:t xml:space="preserve">should not </w:t>
      </w:r>
      <w:r w:rsidRPr="00937750">
        <w:rPr>
          <w:rFonts w:ascii="Calibri" w:eastAsia="Calibri" w:hAnsi="Calibri" w:cs="Calibri"/>
          <w:sz w:val="22"/>
          <w:szCs w:val="22"/>
        </w:rPr>
        <w:t xml:space="preserve">be attending school. </w:t>
      </w:r>
    </w:p>
    <w:p w14:paraId="510DA65F" w14:textId="77777777" w:rsidR="00937750" w:rsidRPr="00937750" w:rsidRDefault="00937750" w:rsidP="00937750">
      <w:pPr>
        <w:widowControl w:val="0"/>
        <w:autoSpaceDE w:val="0"/>
        <w:autoSpaceDN w:val="0"/>
        <w:spacing w:before="180"/>
        <w:ind w:left="397" w:right="761"/>
        <w:rPr>
          <w:rFonts w:ascii="Calibri" w:eastAsia="Calibri" w:hAnsi="Calibri" w:cs="Calibri"/>
          <w:sz w:val="22"/>
          <w:szCs w:val="22"/>
        </w:rPr>
      </w:pPr>
      <w:r w:rsidRPr="00937750">
        <w:rPr>
          <w:rFonts w:ascii="Calibri" w:eastAsia="Calibri" w:hAnsi="Calibri" w:cs="Calibri"/>
          <w:sz w:val="22"/>
          <w:szCs w:val="22"/>
        </w:rPr>
        <w:t>Parent/carers of children and young people that fall into these two groups will be strongly advised to keep their children at home and we will continue to provide remote learning and emotional support.</w:t>
      </w:r>
    </w:p>
    <w:p w14:paraId="13B46D58" w14:textId="361360C6" w:rsidR="00937750" w:rsidRPr="00937750" w:rsidRDefault="00937750" w:rsidP="00937750">
      <w:pPr>
        <w:widowControl w:val="0"/>
        <w:autoSpaceDE w:val="0"/>
        <w:autoSpaceDN w:val="0"/>
        <w:spacing w:before="1"/>
        <w:ind w:left="397" w:right="760"/>
        <w:rPr>
          <w:rFonts w:ascii="Calibri" w:eastAsia="Calibri" w:hAnsi="Calibri" w:cs="Calibri"/>
          <w:sz w:val="22"/>
          <w:szCs w:val="22"/>
        </w:rPr>
      </w:pPr>
      <w:r w:rsidRPr="00937750">
        <w:rPr>
          <w:rFonts w:ascii="Calibri" w:eastAsia="Calibri" w:hAnsi="Calibri" w:cs="Calibri"/>
          <w:sz w:val="22"/>
          <w:szCs w:val="22"/>
        </w:rPr>
        <w:t xml:space="preserve">Children and young people who do not fit into either vulnerable </w:t>
      </w:r>
      <w:r w:rsidR="00D577AF" w:rsidRPr="00937750">
        <w:rPr>
          <w:rFonts w:ascii="Calibri" w:eastAsia="Calibri" w:hAnsi="Calibri" w:cs="Calibri"/>
          <w:sz w:val="22"/>
          <w:szCs w:val="22"/>
        </w:rPr>
        <w:t>group</w:t>
      </w:r>
      <w:r w:rsidRPr="00937750">
        <w:rPr>
          <w:rFonts w:ascii="Calibri" w:eastAsia="Calibri" w:hAnsi="Calibri" w:cs="Calibri"/>
          <w:sz w:val="22"/>
          <w:szCs w:val="22"/>
        </w:rPr>
        <w:t xml:space="preserve"> but have a physical or mental health condition will need a risk assessment completed if their parent/carer shows a preference for their child to return to school. If after conducting the risk assessment it is decided that a child or young person cannot return to school, we will discuss this with the parents/carers and if </w:t>
      </w:r>
      <w:r w:rsidR="00D577AF" w:rsidRPr="00937750">
        <w:rPr>
          <w:rFonts w:ascii="Calibri" w:eastAsia="Calibri" w:hAnsi="Calibri" w:cs="Calibri"/>
          <w:sz w:val="22"/>
          <w:szCs w:val="22"/>
        </w:rPr>
        <w:t>necessary,</w:t>
      </w:r>
      <w:r w:rsidRPr="00937750">
        <w:rPr>
          <w:rFonts w:ascii="Calibri" w:eastAsia="Calibri" w:hAnsi="Calibri" w:cs="Calibri"/>
          <w:sz w:val="22"/>
          <w:szCs w:val="22"/>
        </w:rPr>
        <w:t xml:space="preserve"> require additional advice from health professionals in order that we can safeguard the child from possible infection and that they continue to be provided with remote learning and emotional support.</w:t>
      </w:r>
    </w:p>
    <w:p w14:paraId="0BD392DA" w14:textId="77777777" w:rsidR="00937750" w:rsidRPr="00937750" w:rsidRDefault="00937750" w:rsidP="00937750">
      <w:pPr>
        <w:widowControl w:val="0"/>
        <w:autoSpaceDE w:val="0"/>
        <w:autoSpaceDN w:val="0"/>
        <w:ind w:left="397"/>
        <w:rPr>
          <w:rFonts w:ascii="Calibri" w:eastAsia="Calibri" w:hAnsi="Calibri" w:cs="Calibri"/>
          <w:sz w:val="22"/>
          <w:szCs w:val="22"/>
        </w:rPr>
      </w:pPr>
    </w:p>
    <w:p w14:paraId="4EB56C6B" w14:textId="77777777" w:rsidR="00937750" w:rsidRPr="00937750" w:rsidRDefault="00937750" w:rsidP="00937750">
      <w:pPr>
        <w:widowControl w:val="0"/>
        <w:shd w:val="clear" w:color="auto" w:fill="C2D69B"/>
        <w:autoSpaceDE w:val="0"/>
        <w:autoSpaceDN w:val="0"/>
        <w:ind w:left="397"/>
        <w:rPr>
          <w:rFonts w:ascii="Calibri" w:eastAsia="Calibri" w:hAnsi="Calibri" w:cs="Calibri"/>
          <w:b/>
          <w:bCs/>
        </w:rPr>
      </w:pPr>
      <w:r w:rsidRPr="00937750">
        <w:rPr>
          <w:rFonts w:ascii="Calibri" w:eastAsia="Calibri" w:hAnsi="Calibri" w:cs="Calibri"/>
          <w:b/>
          <w:bCs/>
        </w:rPr>
        <w:t>Parent/Carers are responsible for:</w:t>
      </w:r>
    </w:p>
    <w:p w14:paraId="210D19B1" w14:textId="77777777" w:rsidR="00937750" w:rsidRPr="00937750" w:rsidRDefault="00937750" w:rsidP="00937750">
      <w:pPr>
        <w:widowControl w:val="0"/>
        <w:tabs>
          <w:tab w:val="left" w:pos="1530"/>
        </w:tabs>
        <w:autoSpaceDE w:val="0"/>
        <w:autoSpaceDN w:val="0"/>
        <w:spacing w:before="2" w:line="259" w:lineRule="auto"/>
        <w:ind w:left="1530" w:right="1360"/>
        <w:rPr>
          <w:rFonts w:ascii="Calibri" w:eastAsia="Calibri" w:hAnsi="Calibri" w:cs="Calibri"/>
          <w:sz w:val="22"/>
          <w:szCs w:val="22"/>
        </w:rPr>
      </w:pPr>
    </w:p>
    <w:p w14:paraId="0E9F6675" w14:textId="2BBED042" w:rsidR="00937750" w:rsidRPr="00937750" w:rsidRDefault="00937750" w:rsidP="00937750">
      <w:pPr>
        <w:widowControl w:val="0"/>
        <w:numPr>
          <w:ilvl w:val="2"/>
          <w:numId w:val="36"/>
        </w:numPr>
        <w:tabs>
          <w:tab w:val="left" w:pos="1530"/>
        </w:tabs>
        <w:autoSpaceDE w:val="0"/>
        <w:autoSpaceDN w:val="0"/>
        <w:spacing w:before="2" w:line="259" w:lineRule="auto"/>
        <w:ind w:right="1360"/>
        <w:jc w:val="both"/>
        <w:rPr>
          <w:rFonts w:ascii="Calibri" w:eastAsia="Calibri" w:hAnsi="Calibri" w:cs="Calibri"/>
          <w:sz w:val="22"/>
          <w:szCs w:val="22"/>
        </w:rPr>
      </w:pPr>
      <w:r w:rsidRPr="00937750">
        <w:rPr>
          <w:rFonts w:ascii="Calibri" w:eastAsia="Calibri" w:hAnsi="Calibri" w:cs="Calibri"/>
          <w:sz w:val="22"/>
          <w:szCs w:val="22"/>
        </w:rPr>
        <w:t xml:space="preserve">ensuring school is informed if a child or young person has been diagnosed with a medical condition, </w:t>
      </w:r>
      <w:r w:rsidR="00D577AF" w:rsidRPr="00937750">
        <w:rPr>
          <w:rFonts w:ascii="Calibri" w:eastAsia="Calibri" w:hAnsi="Calibri" w:cs="Calibri"/>
          <w:sz w:val="22"/>
          <w:szCs w:val="22"/>
        </w:rPr>
        <w:t>whether</w:t>
      </w:r>
      <w:r w:rsidRPr="00937750">
        <w:rPr>
          <w:rFonts w:ascii="Calibri" w:eastAsia="Calibri" w:hAnsi="Calibri" w:cs="Calibri"/>
          <w:sz w:val="22"/>
          <w:szCs w:val="22"/>
        </w:rPr>
        <w:t xml:space="preserve"> they are attending school during the COVID-19 Pandemic.</w:t>
      </w:r>
    </w:p>
    <w:p w14:paraId="142A511A" w14:textId="77777777" w:rsidR="00937750" w:rsidRPr="00937750" w:rsidRDefault="00937750" w:rsidP="00937750">
      <w:pPr>
        <w:widowControl w:val="0"/>
        <w:numPr>
          <w:ilvl w:val="2"/>
          <w:numId w:val="36"/>
        </w:numPr>
        <w:tabs>
          <w:tab w:val="left" w:pos="1530"/>
        </w:tabs>
        <w:autoSpaceDE w:val="0"/>
        <w:autoSpaceDN w:val="0"/>
        <w:spacing w:line="244" w:lineRule="auto"/>
        <w:ind w:right="891"/>
        <w:jc w:val="both"/>
        <w:rPr>
          <w:rFonts w:ascii="Calibri" w:eastAsia="Calibri" w:hAnsi="Calibri" w:cs="Calibri"/>
          <w:sz w:val="22"/>
          <w:szCs w:val="22"/>
        </w:rPr>
      </w:pPr>
      <w:r w:rsidRPr="00937750">
        <w:rPr>
          <w:rFonts w:ascii="Calibri" w:eastAsia="Calibri" w:hAnsi="Calibri" w:cs="Calibri"/>
          <w:sz w:val="22"/>
          <w:szCs w:val="22"/>
        </w:rPr>
        <w:t>If symptoms of COVID-19 are suspected, we will ask that you follow the Home School Agreement and adhere to</w:t>
      </w:r>
      <w:r w:rsidRPr="00937750">
        <w:rPr>
          <w:rFonts w:ascii="Calibri" w:eastAsia="Calibri" w:hAnsi="Calibri" w:cs="Calibri"/>
          <w:spacing w:val="-3"/>
          <w:sz w:val="22"/>
          <w:szCs w:val="22"/>
        </w:rPr>
        <w:t xml:space="preserve"> </w:t>
      </w:r>
      <w:r w:rsidRPr="00937750">
        <w:rPr>
          <w:rFonts w:ascii="Calibri" w:eastAsia="Calibri" w:hAnsi="Calibri" w:cs="Calibri"/>
          <w:sz w:val="22"/>
          <w:szCs w:val="22"/>
        </w:rPr>
        <w:t>it.</w:t>
      </w:r>
    </w:p>
    <w:p w14:paraId="36760792" w14:textId="77777777" w:rsidR="00937750" w:rsidRPr="00937750" w:rsidRDefault="00937750" w:rsidP="00937750">
      <w:pPr>
        <w:widowControl w:val="0"/>
        <w:autoSpaceDE w:val="0"/>
        <w:autoSpaceDN w:val="0"/>
        <w:spacing w:before="131"/>
        <w:ind w:left="397" w:right="854"/>
        <w:rPr>
          <w:rFonts w:ascii="Calibri" w:eastAsia="Calibri" w:hAnsi="Calibri" w:cs="Calibri"/>
          <w:sz w:val="22"/>
          <w:szCs w:val="22"/>
        </w:rPr>
      </w:pPr>
      <w:r w:rsidRPr="00937750">
        <w:rPr>
          <w:rFonts w:ascii="Calibri" w:eastAsia="Calibri" w:hAnsi="Calibri" w:cs="Calibri"/>
          <w:sz w:val="22"/>
          <w:szCs w:val="22"/>
        </w:rPr>
        <w:t xml:space="preserve">We recognise that children or young people with long term physical or mental health issues may have stronger reactions to the COVID-19 Pandemic. They might experience more intense distress, worry or anger more easily than children and young people without 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w:t>
      </w:r>
      <w:r w:rsidRPr="00937750">
        <w:rPr>
          <w:rFonts w:ascii="Calibri" w:eastAsia="Calibri" w:hAnsi="Calibri" w:cs="Calibri"/>
          <w:sz w:val="22"/>
          <w:szCs w:val="22"/>
        </w:rPr>
        <w:lastRenderedPageBreak/>
        <w:t>relevant organisations, if required.</w:t>
      </w:r>
    </w:p>
    <w:p w14:paraId="690D3D8F" w14:textId="77777777" w:rsidR="00937750" w:rsidRPr="00937750" w:rsidRDefault="00937750" w:rsidP="00937750">
      <w:pPr>
        <w:widowControl w:val="0"/>
        <w:autoSpaceDE w:val="0"/>
        <w:autoSpaceDN w:val="0"/>
        <w:ind w:left="397"/>
        <w:outlineLvl w:val="1"/>
        <w:rPr>
          <w:rFonts w:ascii="Calibri" w:eastAsia="Calibri" w:hAnsi="Calibri" w:cs="Calibri"/>
          <w:b/>
          <w:bCs/>
          <w:sz w:val="22"/>
          <w:szCs w:val="22"/>
        </w:rPr>
      </w:pPr>
    </w:p>
    <w:p w14:paraId="3BFF88C4"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Medicine in school</w:t>
      </w:r>
    </w:p>
    <w:p w14:paraId="552E9DAB" w14:textId="77777777" w:rsidR="00937750" w:rsidRPr="00937750" w:rsidRDefault="00937750" w:rsidP="00937750">
      <w:pPr>
        <w:widowControl w:val="0"/>
        <w:autoSpaceDE w:val="0"/>
        <w:autoSpaceDN w:val="0"/>
        <w:spacing w:before="1"/>
        <w:ind w:left="397" w:right="894"/>
        <w:rPr>
          <w:rFonts w:ascii="Calibri" w:eastAsia="Calibri" w:hAnsi="Calibri" w:cs="Calibri"/>
          <w:sz w:val="22"/>
          <w:szCs w:val="22"/>
        </w:rPr>
      </w:pPr>
    </w:p>
    <w:p w14:paraId="78639A7C" w14:textId="6C797EA6" w:rsidR="00937750" w:rsidRPr="00937750" w:rsidRDefault="00937750" w:rsidP="00937750">
      <w:pPr>
        <w:widowControl w:val="0"/>
        <w:autoSpaceDE w:val="0"/>
        <w:autoSpaceDN w:val="0"/>
        <w:spacing w:before="1"/>
        <w:ind w:left="397" w:right="894"/>
        <w:rPr>
          <w:rFonts w:ascii="Calibri" w:eastAsia="Calibri" w:hAnsi="Calibri" w:cs="Calibri"/>
          <w:sz w:val="22"/>
          <w:szCs w:val="22"/>
        </w:rPr>
      </w:pPr>
      <w:r w:rsidRPr="00937750">
        <w:rPr>
          <w:rFonts w:ascii="Calibri" w:eastAsia="Calibri" w:hAnsi="Calibri" w:cs="Calibri"/>
          <w:sz w:val="22"/>
          <w:szCs w:val="22"/>
        </w:rPr>
        <w:t xml:space="preserve">We will continue to administer medication for children diagnosed with medical conditions such as asthma, epilepsy, </w:t>
      </w:r>
      <w:r w:rsidR="00D577AF" w:rsidRPr="00937750">
        <w:rPr>
          <w:rFonts w:ascii="Calibri" w:eastAsia="Calibri" w:hAnsi="Calibri" w:cs="Calibri"/>
          <w:sz w:val="22"/>
          <w:szCs w:val="22"/>
        </w:rPr>
        <w:t>allergies,</w:t>
      </w:r>
      <w:r w:rsidRPr="00937750">
        <w:rPr>
          <w:rFonts w:ascii="Calibri" w:eastAsia="Calibri" w:hAnsi="Calibri" w:cs="Calibri"/>
          <w:sz w:val="22"/>
          <w:szCs w:val="22"/>
        </w:rPr>
        <w:t xml:space="preserve"> and anaphylactic shock and will need to complete the administering of medication agreement form and will provide staff with PPE when needed.</w:t>
      </w:r>
    </w:p>
    <w:p w14:paraId="202A806F" w14:textId="77777777" w:rsidR="00937750" w:rsidRPr="00937750" w:rsidRDefault="00937750" w:rsidP="00937750">
      <w:pPr>
        <w:widowControl w:val="0"/>
        <w:autoSpaceDE w:val="0"/>
        <w:autoSpaceDN w:val="0"/>
        <w:spacing w:before="11"/>
        <w:rPr>
          <w:rFonts w:ascii="Calibri" w:eastAsia="Calibri" w:hAnsi="Calibri" w:cs="Calibri"/>
          <w:sz w:val="22"/>
          <w:szCs w:val="22"/>
        </w:rPr>
      </w:pPr>
    </w:p>
    <w:p w14:paraId="198DDFB1" w14:textId="77777777" w:rsidR="00937750" w:rsidRPr="00937750" w:rsidRDefault="00937750" w:rsidP="00937750">
      <w:pPr>
        <w:widowControl w:val="0"/>
        <w:autoSpaceDE w:val="0"/>
        <w:autoSpaceDN w:val="0"/>
        <w:ind w:left="397" w:right="1721"/>
        <w:rPr>
          <w:rFonts w:ascii="Calibri" w:eastAsia="Calibri" w:hAnsi="Calibri" w:cs="Calibri"/>
          <w:sz w:val="22"/>
          <w:szCs w:val="22"/>
        </w:rPr>
      </w:pPr>
      <w:r w:rsidRPr="00937750">
        <w:rPr>
          <w:rFonts w:ascii="Calibri" w:eastAsia="Calibri" w:hAnsi="Calibri" w:cs="Calibri"/>
          <w:sz w:val="22"/>
          <w:szCs w:val="22"/>
        </w:rPr>
        <w:t>Children should not attend school if they are taking antibiotics or steroids, as their resilience will be lowered due to infection or medication.</w:t>
      </w:r>
    </w:p>
    <w:p w14:paraId="72CB5A12" w14:textId="77777777" w:rsidR="00937750" w:rsidRPr="00937750" w:rsidRDefault="00937750" w:rsidP="00937750">
      <w:pPr>
        <w:widowControl w:val="0"/>
        <w:autoSpaceDE w:val="0"/>
        <w:autoSpaceDN w:val="0"/>
        <w:rPr>
          <w:rFonts w:ascii="Calibri" w:eastAsia="Calibri" w:hAnsi="Calibri" w:cs="Calibri"/>
          <w:sz w:val="22"/>
          <w:szCs w:val="22"/>
        </w:rPr>
      </w:pPr>
    </w:p>
    <w:p w14:paraId="7E4B5D65" w14:textId="04623823" w:rsidR="00937750" w:rsidRPr="00937750" w:rsidRDefault="00937750" w:rsidP="00937750">
      <w:pPr>
        <w:widowControl w:val="0"/>
        <w:autoSpaceDE w:val="0"/>
        <w:autoSpaceDN w:val="0"/>
        <w:ind w:left="397" w:right="1055"/>
        <w:rPr>
          <w:rFonts w:ascii="Calibri" w:eastAsia="Calibri" w:hAnsi="Calibri" w:cs="Calibri"/>
          <w:sz w:val="22"/>
          <w:szCs w:val="22"/>
        </w:rPr>
      </w:pPr>
      <w:r w:rsidRPr="00937750">
        <w:rPr>
          <w:rFonts w:ascii="Calibri" w:eastAsia="Calibri" w:hAnsi="Calibri" w:cs="Calibri"/>
          <w:sz w:val="22"/>
          <w:szCs w:val="22"/>
        </w:rPr>
        <w:t xml:space="preserve">Do not send your child to school if they are unwell or their medical condition has deteriorated. Source medical advice first to </w:t>
      </w:r>
      <w:r w:rsidR="00D577AF" w:rsidRPr="00937750">
        <w:rPr>
          <w:rFonts w:ascii="Calibri" w:eastAsia="Calibri" w:hAnsi="Calibri" w:cs="Calibri"/>
          <w:sz w:val="22"/>
          <w:szCs w:val="22"/>
        </w:rPr>
        <w:t>whether</w:t>
      </w:r>
      <w:r w:rsidRPr="00937750">
        <w:rPr>
          <w:rFonts w:ascii="Calibri" w:eastAsia="Calibri" w:hAnsi="Calibri" w:cs="Calibri"/>
          <w:sz w:val="22"/>
          <w:szCs w:val="22"/>
        </w:rPr>
        <w:t xml:space="preserve"> your child should remain at home until they have improved. When we are notified of </w:t>
      </w:r>
      <w:r w:rsidR="00D577AF" w:rsidRPr="00937750">
        <w:rPr>
          <w:rFonts w:ascii="Calibri" w:eastAsia="Calibri" w:hAnsi="Calibri" w:cs="Calibri"/>
          <w:sz w:val="22"/>
          <w:szCs w:val="22"/>
        </w:rPr>
        <w:t>this,</w:t>
      </w:r>
      <w:r w:rsidRPr="00937750">
        <w:rPr>
          <w:rFonts w:ascii="Calibri" w:eastAsia="Calibri" w:hAnsi="Calibri" w:cs="Calibri"/>
          <w:sz w:val="22"/>
          <w:szCs w:val="22"/>
        </w:rPr>
        <w:t xml:space="preserve"> we will carry out another (a new) risk assessment before the child or young person can return to school. (Appendix 1b individual child RA)</w:t>
      </w:r>
    </w:p>
    <w:p w14:paraId="2C4AEB72" w14:textId="77777777" w:rsidR="00937750" w:rsidRPr="00937750" w:rsidRDefault="00937750" w:rsidP="00937750">
      <w:pPr>
        <w:widowControl w:val="0"/>
        <w:autoSpaceDE w:val="0"/>
        <w:autoSpaceDN w:val="0"/>
        <w:rPr>
          <w:rFonts w:ascii="Calibri" w:eastAsia="Calibri" w:hAnsi="Calibri" w:cs="Calibri"/>
          <w:sz w:val="22"/>
          <w:szCs w:val="22"/>
        </w:rPr>
      </w:pPr>
    </w:p>
    <w:p w14:paraId="402A47BF"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Children taken ill at school</w:t>
      </w:r>
    </w:p>
    <w:p w14:paraId="310F4BA5" w14:textId="77777777" w:rsidR="00937750" w:rsidRPr="00937750" w:rsidRDefault="00937750" w:rsidP="00937750">
      <w:pPr>
        <w:widowControl w:val="0"/>
        <w:autoSpaceDE w:val="0"/>
        <w:autoSpaceDN w:val="0"/>
        <w:ind w:left="397" w:right="774"/>
        <w:rPr>
          <w:rFonts w:ascii="Calibri" w:eastAsia="Calibri" w:hAnsi="Calibri" w:cs="Calibri"/>
          <w:sz w:val="22"/>
          <w:szCs w:val="22"/>
        </w:rPr>
      </w:pPr>
    </w:p>
    <w:p w14:paraId="32D5C9F1" w14:textId="5667B231" w:rsidR="00937750" w:rsidRPr="00937750" w:rsidRDefault="00937750" w:rsidP="00937750">
      <w:pPr>
        <w:widowControl w:val="0"/>
        <w:autoSpaceDE w:val="0"/>
        <w:autoSpaceDN w:val="0"/>
        <w:ind w:left="397" w:right="774"/>
        <w:rPr>
          <w:rFonts w:ascii="Calibri" w:eastAsia="Calibri" w:hAnsi="Calibri" w:cs="Calibri"/>
          <w:sz w:val="22"/>
          <w:szCs w:val="22"/>
        </w:rPr>
      </w:pPr>
      <w:r w:rsidRPr="00937750">
        <w:rPr>
          <w:rFonts w:ascii="Calibri" w:eastAsia="Calibri" w:hAnsi="Calibri" w:cs="Calibri"/>
          <w:sz w:val="22"/>
          <w:szCs w:val="22"/>
        </w:rPr>
        <w:t xml:space="preserve">If a child is taken ill at school, we will isolate them with a member of staff who will stay with them until their parent/carer or named person arrives. Staff that care for children who are taken ill will wear Personal Protection Equipment comprising of an apron, gloves, </w:t>
      </w:r>
      <w:r w:rsidR="00D577AF" w:rsidRPr="00937750">
        <w:rPr>
          <w:rFonts w:ascii="Calibri" w:eastAsia="Calibri" w:hAnsi="Calibri" w:cs="Calibri"/>
          <w:sz w:val="22"/>
          <w:szCs w:val="22"/>
        </w:rPr>
        <w:t>mask,</w:t>
      </w:r>
      <w:r w:rsidRPr="00937750">
        <w:rPr>
          <w:rFonts w:ascii="Calibri" w:eastAsia="Calibri" w:hAnsi="Calibri" w:cs="Calibri"/>
          <w:sz w:val="22"/>
          <w:szCs w:val="22"/>
        </w:rPr>
        <w:t xml:space="preserve"> and goggles.</w:t>
      </w:r>
    </w:p>
    <w:p w14:paraId="4EB0E397" w14:textId="77777777" w:rsidR="00937750" w:rsidRPr="00937750" w:rsidRDefault="00937750" w:rsidP="00937750">
      <w:pPr>
        <w:widowControl w:val="0"/>
        <w:autoSpaceDE w:val="0"/>
        <w:autoSpaceDN w:val="0"/>
        <w:rPr>
          <w:rFonts w:ascii="Calibri" w:eastAsia="Calibri" w:hAnsi="Calibri" w:cs="Calibri"/>
          <w:sz w:val="22"/>
          <w:szCs w:val="22"/>
        </w:rPr>
      </w:pPr>
    </w:p>
    <w:p w14:paraId="7317E4CE"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Calling an ambulance and notifying parent carers</w:t>
      </w:r>
    </w:p>
    <w:p w14:paraId="76B1A194" w14:textId="77777777" w:rsidR="00937750" w:rsidRPr="00937750" w:rsidRDefault="00937750" w:rsidP="00937750">
      <w:pPr>
        <w:widowControl w:val="0"/>
        <w:autoSpaceDE w:val="0"/>
        <w:autoSpaceDN w:val="0"/>
        <w:spacing w:before="2" w:line="276" w:lineRule="auto"/>
        <w:ind w:left="397" w:right="774"/>
        <w:rPr>
          <w:rFonts w:ascii="Calibri" w:eastAsia="Calibri" w:hAnsi="Calibri" w:cs="Calibri"/>
          <w:sz w:val="22"/>
          <w:szCs w:val="22"/>
        </w:rPr>
      </w:pPr>
    </w:p>
    <w:p w14:paraId="17909697" w14:textId="77777777" w:rsidR="00937750" w:rsidRPr="00937750" w:rsidRDefault="00937750" w:rsidP="00937750">
      <w:pPr>
        <w:widowControl w:val="0"/>
        <w:autoSpaceDE w:val="0"/>
        <w:autoSpaceDN w:val="0"/>
        <w:spacing w:before="2" w:line="276" w:lineRule="auto"/>
        <w:ind w:left="397" w:right="774"/>
        <w:rPr>
          <w:rFonts w:ascii="Calibri" w:eastAsia="Calibri" w:hAnsi="Calibri" w:cs="Calibri"/>
          <w:sz w:val="22"/>
          <w:szCs w:val="22"/>
        </w:rPr>
      </w:pPr>
      <w:r w:rsidRPr="00937750">
        <w:rPr>
          <w:rFonts w:ascii="Calibri" w:eastAsia="Calibri" w:hAnsi="Calibri" w:cs="Calibri"/>
          <w:sz w:val="22"/>
          <w:szCs w:val="22"/>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20EDE105" w14:textId="24FA8FBA" w:rsidR="00937750" w:rsidRPr="00937750" w:rsidRDefault="00937750" w:rsidP="00937750">
      <w:pPr>
        <w:widowControl w:val="0"/>
        <w:autoSpaceDE w:val="0"/>
        <w:autoSpaceDN w:val="0"/>
        <w:spacing w:line="276" w:lineRule="auto"/>
        <w:ind w:left="397" w:right="853"/>
        <w:rPr>
          <w:rFonts w:ascii="Calibri" w:eastAsia="Calibri" w:hAnsi="Calibri" w:cs="Calibri"/>
          <w:sz w:val="22"/>
          <w:szCs w:val="22"/>
        </w:rPr>
      </w:pPr>
      <w:r w:rsidRPr="00937750">
        <w:rPr>
          <w:rFonts w:ascii="Calibri" w:eastAsia="Calibri" w:hAnsi="Calibri" w:cs="Calibri"/>
          <w:sz w:val="22"/>
          <w:szCs w:val="22"/>
        </w:rPr>
        <w:t xml:space="preserve">Therefore, it is imperative that contact numbers are up to date and that parents/carers have a named person who will be close to the vicinity of the school, </w:t>
      </w:r>
      <w:r w:rsidR="00D577AF" w:rsidRPr="00937750">
        <w:rPr>
          <w:rFonts w:ascii="Calibri" w:eastAsia="Calibri" w:hAnsi="Calibri" w:cs="Calibri"/>
          <w:sz w:val="22"/>
          <w:szCs w:val="22"/>
        </w:rPr>
        <w:t>to</w:t>
      </w:r>
      <w:r w:rsidRPr="00937750">
        <w:rPr>
          <w:rFonts w:ascii="Calibri" w:eastAsia="Calibri" w:hAnsi="Calibri" w:cs="Calibri"/>
          <w:sz w:val="22"/>
          <w:szCs w:val="22"/>
        </w:rPr>
        <w:t xml:space="preserve">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parent/carer or named person arrives.</w:t>
      </w:r>
    </w:p>
    <w:p w14:paraId="60DE3F34" w14:textId="77777777" w:rsidR="00937750" w:rsidRPr="00937750" w:rsidRDefault="00937750" w:rsidP="00937750">
      <w:pPr>
        <w:widowControl w:val="0"/>
        <w:autoSpaceDE w:val="0"/>
        <w:autoSpaceDN w:val="0"/>
        <w:spacing w:before="4"/>
        <w:rPr>
          <w:rFonts w:ascii="Calibri" w:eastAsia="Calibri" w:hAnsi="Calibri" w:cs="Calibri"/>
          <w:sz w:val="22"/>
          <w:szCs w:val="22"/>
        </w:rPr>
      </w:pPr>
    </w:p>
    <w:p w14:paraId="492B852F"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Inclusion</w:t>
      </w:r>
    </w:p>
    <w:p w14:paraId="25A12701" w14:textId="77777777" w:rsidR="00937750" w:rsidRPr="00937750" w:rsidRDefault="00937750" w:rsidP="00937750">
      <w:pPr>
        <w:widowControl w:val="0"/>
        <w:autoSpaceDE w:val="0"/>
        <w:autoSpaceDN w:val="0"/>
        <w:spacing w:before="3"/>
        <w:ind w:left="397"/>
        <w:rPr>
          <w:rFonts w:ascii="Calibri" w:eastAsia="Calibri" w:hAnsi="Calibri" w:cs="Calibri"/>
          <w:sz w:val="22"/>
          <w:szCs w:val="22"/>
        </w:rPr>
      </w:pPr>
    </w:p>
    <w:p w14:paraId="32621D6B" w14:textId="77777777" w:rsidR="00937750" w:rsidRPr="00937750" w:rsidRDefault="00937750" w:rsidP="00937750">
      <w:pPr>
        <w:widowControl w:val="0"/>
        <w:autoSpaceDE w:val="0"/>
        <w:autoSpaceDN w:val="0"/>
        <w:spacing w:before="3"/>
        <w:ind w:left="397"/>
        <w:rPr>
          <w:rFonts w:ascii="Calibri" w:eastAsia="Calibri" w:hAnsi="Calibri" w:cs="Calibri"/>
          <w:sz w:val="22"/>
          <w:szCs w:val="22"/>
        </w:rPr>
      </w:pPr>
      <w:r w:rsidRPr="00937750">
        <w:rPr>
          <w:rFonts w:ascii="Calibri" w:eastAsia="Calibri" w:hAnsi="Calibri" w:cs="Calibri"/>
          <w:sz w:val="22"/>
          <w:szCs w:val="22"/>
        </w:rPr>
        <w:t>During this period, we will need to change what we do as a school inclusively.</w:t>
      </w:r>
    </w:p>
    <w:p w14:paraId="790F535B" w14:textId="353B9CE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r w:rsidRPr="00937750">
        <w:rPr>
          <w:rFonts w:ascii="Calibri" w:eastAsia="Calibri" w:hAnsi="Calibri" w:cs="Calibri"/>
          <w:sz w:val="22"/>
          <w:szCs w:val="22"/>
        </w:rPr>
        <w:t xml:space="preserve">The school will ensure that children with medical conditions can participate in the new ways of working </w:t>
      </w:r>
      <w:r w:rsidR="00D577AF" w:rsidRPr="00937750">
        <w:rPr>
          <w:rFonts w:ascii="Calibri" w:eastAsia="Calibri" w:hAnsi="Calibri" w:cs="Calibri"/>
          <w:sz w:val="22"/>
          <w:szCs w:val="22"/>
        </w:rPr>
        <w:t>if</w:t>
      </w:r>
      <w:r w:rsidRPr="00937750">
        <w:rPr>
          <w:rFonts w:ascii="Calibri" w:eastAsia="Calibri" w:hAnsi="Calibri" w:cs="Calibri"/>
          <w:sz w:val="22"/>
          <w:szCs w:val="22"/>
        </w:rPr>
        <w:t xml:space="preserve"> social distancing rules can be applied and that it is not detrimental to the child’s physical or mental wellbeing.</w:t>
      </w:r>
    </w:p>
    <w:p w14:paraId="5BFDC0D2" w14:textId="7777777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p>
    <w:p w14:paraId="30DB0E62" w14:textId="7777777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p>
    <w:p w14:paraId="5EC39420" w14:textId="77777777" w:rsidR="00937750" w:rsidRPr="00937750" w:rsidRDefault="00937750" w:rsidP="00937750">
      <w:pPr>
        <w:widowControl w:val="0"/>
        <w:shd w:val="clear" w:color="auto" w:fill="C2D69B"/>
        <w:autoSpaceDE w:val="0"/>
        <w:autoSpaceDN w:val="0"/>
        <w:spacing w:before="1"/>
        <w:ind w:left="397"/>
        <w:outlineLvl w:val="1"/>
        <w:rPr>
          <w:rFonts w:ascii="Calibri" w:eastAsia="Calibri" w:hAnsi="Calibri" w:cs="Calibri"/>
          <w:b/>
          <w:bCs/>
        </w:rPr>
      </w:pPr>
      <w:r w:rsidRPr="00937750">
        <w:rPr>
          <w:rFonts w:ascii="Calibri" w:eastAsia="Calibri" w:hAnsi="Calibri" w:cs="Calibri"/>
          <w:b/>
          <w:bCs/>
        </w:rPr>
        <w:t>Health Professionals</w:t>
      </w:r>
    </w:p>
    <w:p w14:paraId="10167741" w14:textId="77777777" w:rsidR="00937750" w:rsidRPr="00937750" w:rsidRDefault="00937750" w:rsidP="00937750">
      <w:pPr>
        <w:widowControl w:val="0"/>
        <w:autoSpaceDE w:val="0"/>
        <w:autoSpaceDN w:val="0"/>
        <w:ind w:left="397" w:right="756"/>
        <w:rPr>
          <w:rFonts w:ascii="Calibri" w:eastAsia="Calibri" w:hAnsi="Calibri" w:cs="Calibri"/>
          <w:spacing w:val="3"/>
          <w:sz w:val="22"/>
          <w:szCs w:val="22"/>
        </w:rPr>
      </w:pPr>
    </w:p>
    <w:p w14:paraId="48E9B41B" w14:textId="1C2B8663" w:rsidR="00937750" w:rsidRPr="00937750" w:rsidRDefault="00937750" w:rsidP="00937750">
      <w:pPr>
        <w:widowControl w:val="0"/>
        <w:autoSpaceDE w:val="0"/>
        <w:autoSpaceDN w:val="0"/>
        <w:ind w:left="397" w:right="756"/>
        <w:rPr>
          <w:rFonts w:ascii="Calibri" w:eastAsia="Calibri" w:hAnsi="Calibri" w:cs="Calibri"/>
          <w:sz w:val="22"/>
          <w:szCs w:val="22"/>
        </w:rPr>
      </w:pPr>
      <w:r w:rsidRPr="00937750">
        <w:rPr>
          <w:rFonts w:ascii="Calibri" w:eastAsia="Calibri" w:hAnsi="Calibri" w:cs="Calibri"/>
          <w:spacing w:val="3"/>
          <w:sz w:val="22"/>
          <w:szCs w:val="22"/>
        </w:rPr>
        <w:t xml:space="preserve">We </w:t>
      </w:r>
      <w:r w:rsidRPr="00937750">
        <w:rPr>
          <w:rFonts w:ascii="Calibri" w:eastAsia="Calibri" w:hAnsi="Calibri" w:cs="Calibri"/>
          <w:sz w:val="22"/>
          <w:szCs w:val="22"/>
        </w:rPr>
        <w:t xml:space="preserve">will continue to liaise with other professionals either via phone, </w:t>
      </w:r>
      <w:r w:rsidR="00C91DEC" w:rsidRPr="00937750">
        <w:rPr>
          <w:rFonts w:ascii="Calibri" w:eastAsia="Calibri" w:hAnsi="Calibri" w:cs="Calibri"/>
          <w:sz w:val="22"/>
          <w:szCs w:val="22"/>
        </w:rPr>
        <w:t>email,</w:t>
      </w:r>
      <w:r w:rsidRPr="00937750">
        <w:rPr>
          <w:rFonts w:ascii="Calibri" w:eastAsia="Calibri" w:hAnsi="Calibri" w:cs="Calibri"/>
          <w:sz w:val="22"/>
          <w:szCs w:val="22"/>
        </w:rPr>
        <w:t xml:space="preserve"> or video links</w:t>
      </w:r>
      <w:r w:rsidRPr="00937750">
        <w:rPr>
          <w:rFonts w:ascii="Calibri" w:eastAsia="Calibri" w:hAnsi="Calibri" w:cs="Calibri"/>
          <w:spacing w:val="-44"/>
          <w:sz w:val="22"/>
          <w:szCs w:val="22"/>
        </w:rPr>
        <w:t xml:space="preserve"> </w:t>
      </w:r>
      <w:r w:rsidRPr="00937750">
        <w:rPr>
          <w:rFonts w:ascii="Calibri" w:eastAsia="Calibri" w:hAnsi="Calibri" w:cs="Calibri"/>
          <w:sz w:val="22"/>
          <w:szCs w:val="22"/>
        </w:rPr>
        <w:t xml:space="preserve">and that all the needs of the child or young persons </w:t>
      </w:r>
      <w:r w:rsidRPr="00937750">
        <w:rPr>
          <w:rFonts w:ascii="Calibri" w:eastAsia="Calibri" w:hAnsi="Calibri" w:cs="Calibri"/>
          <w:spacing w:val="3"/>
          <w:sz w:val="22"/>
          <w:szCs w:val="22"/>
        </w:rPr>
        <w:t xml:space="preserve">or </w:t>
      </w:r>
      <w:r w:rsidRPr="00937750">
        <w:rPr>
          <w:rFonts w:ascii="Calibri" w:eastAsia="Calibri" w:hAnsi="Calibri" w:cs="Calibri"/>
          <w:sz w:val="22"/>
          <w:szCs w:val="22"/>
        </w:rPr>
        <w:t>young person’s, health, social, education and emotional are being</w:t>
      </w:r>
      <w:r w:rsidRPr="00937750">
        <w:rPr>
          <w:rFonts w:ascii="Calibri" w:eastAsia="Calibri" w:hAnsi="Calibri" w:cs="Calibri"/>
          <w:spacing w:val="-5"/>
          <w:sz w:val="22"/>
          <w:szCs w:val="22"/>
        </w:rPr>
        <w:t xml:space="preserve"> </w:t>
      </w:r>
      <w:r w:rsidRPr="00937750">
        <w:rPr>
          <w:rFonts w:ascii="Calibri" w:eastAsia="Calibri" w:hAnsi="Calibri" w:cs="Calibri"/>
          <w:sz w:val="22"/>
          <w:szCs w:val="22"/>
        </w:rPr>
        <w:t>addressed.</w:t>
      </w:r>
    </w:p>
    <w:p w14:paraId="48AF5230" w14:textId="77777777" w:rsidR="00937750" w:rsidRPr="00937750" w:rsidRDefault="00937750" w:rsidP="00937750">
      <w:pPr>
        <w:widowControl w:val="0"/>
        <w:autoSpaceDE w:val="0"/>
        <w:autoSpaceDN w:val="0"/>
        <w:ind w:left="397"/>
        <w:outlineLvl w:val="1"/>
        <w:rPr>
          <w:rFonts w:ascii="Calibri" w:eastAsia="Calibri" w:hAnsi="Calibri" w:cs="Calibri"/>
          <w:b/>
          <w:bCs/>
          <w:sz w:val="22"/>
          <w:szCs w:val="22"/>
        </w:rPr>
      </w:pPr>
    </w:p>
    <w:p w14:paraId="08F0E83D"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Monitoring and review</w:t>
      </w:r>
    </w:p>
    <w:p w14:paraId="1D0A15BF" w14:textId="77777777" w:rsidR="00937750" w:rsidRPr="00937750" w:rsidRDefault="00937750" w:rsidP="00937750">
      <w:pPr>
        <w:widowControl w:val="0"/>
        <w:autoSpaceDE w:val="0"/>
        <w:autoSpaceDN w:val="0"/>
        <w:spacing w:before="2" w:line="259" w:lineRule="auto"/>
        <w:ind w:left="397" w:right="777"/>
        <w:rPr>
          <w:rFonts w:ascii="Calibri" w:eastAsia="Calibri" w:hAnsi="Calibri" w:cs="Calibri"/>
          <w:sz w:val="22"/>
          <w:szCs w:val="22"/>
        </w:rPr>
      </w:pPr>
    </w:p>
    <w:p w14:paraId="26F112F6" w14:textId="0D0BA87F" w:rsidR="00937750" w:rsidRDefault="00937750" w:rsidP="00937750">
      <w:pPr>
        <w:widowControl w:val="0"/>
        <w:autoSpaceDE w:val="0"/>
        <w:autoSpaceDN w:val="0"/>
        <w:spacing w:before="2" w:line="259" w:lineRule="auto"/>
        <w:ind w:left="397" w:right="777"/>
        <w:rPr>
          <w:rFonts w:ascii="Calibri" w:eastAsia="Calibri" w:hAnsi="Calibri" w:cs="Calibri"/>
          <w:sz w:val="22"/>
          <w:szCs w:val="22"/>
        </w:rPr>
      </w:pPr>
      <w:r w:rsidRPr="00937750">
        <w:rPr>
          <w:rFonts w:ascii="Calibri" w:eastAsia="Calibri" w:hAnsi="Calibri" w:cs="Calibri"/>
          <w:sz w:val="22"/>
          <w:szCs w:val="22"/>
        </w:rPr>
        <w:t xml:space="preserve">This addendum will be reviewed by the proprietor every 3 weeks or </w:t>
      </w:r>
      <w:proofErr w:type="gramStart"/>
      <w:r w:rsidRPr="00937750">
        <w:rPr>
          <w:rFonts w:ascii="Calibri" w:eastAsia="Calibri" w:hAnsi="Calibri" w:cs="Calibri"/>
          <w:sz w:val="22"/>
          <w:szCs w:val="22"/>
        </w:rPr>
        <w:t>in light of</w:t>
      </w:r>
      <w:proofErr w:type="gramEnd"/>
      <w:r w:rsidRPr="00937750">
        <w:rPr>
          <w:rFonts w:ascii="Calibri" w:eastAsia="Calibri" w:hAnsi="Calibri" w:cs="Calibri"/>
          <w:sz w:val="22"/>
          <w:szCs w:val="22"/>
        </w:rPr>
        <w:t xml:space="preserve"> new government guidance as and when it is published.</w:t>
      </w:r>
    </w:p>
    <w:sectPr w:rsidR="00937750" w:rsidSect="00107DE3">
      <w:headerReference w:type="default" r:id="rId12"/>
      <w:footerReference w:type="default" r:id="rId13"/>
      <w:pgSz w:w="11907" w:h="16839" w:code="9"/>
      <w:pgMar w:top="426" w:right="1077" w:bottom="284" w:left="107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69A3" w14:textId="77777777" w:rsidR="00CD1E9C" w:rsidRDefault="00CD1E9C">
      <w:r>
        <w:separator/>
      </w:r>
    </w:p>
  </w:endnote>
  <w:endnote w:type="continuationSeparator" w:id="0">
    <w:p w14:paraId="09254092" w14:textId="77777777" w:rsidR="00CD1E9C" w:rsidRDefault="00C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E97" w14:textId="77777777" w:rsidR="00833C6C" w:rsidRPr="009731E5" w:rsidRDefault="00833C6C"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4482" w14:textId="77777777" w:rsidR="00CD1E9C" w:rsidRDefault="00CD1E9C">
      <w:r>
        <w:separator/>
      </w:r>
    </w:p>
  </w:footnote>
  <w:footnote w:type="continuationSeparator" w:id="0">
    <w:p w14:paraId="6B54D05E" w14:textId="77777777" w:rsidR="00CD1E9C" w:rsidRDefault="00CD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CB80" w14:textId="77777777" w:rsidR="00833C6C" w:rsidRPr="009731E5" w:rsidRDefault="00833C6C"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D1FC7"/>
    <w:multiLevelType w:val="multilevel"/>
    <w:tmpl w:val="887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A200190"/>
    <w:multiLevelType w:val="hybridMultilevel"/>
    <w:tmpl w:val="45F8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E3354"/>
    <w:multiLevelType w:val="multilevel"/>
    <w:tmpl w:val="936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11"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E2929EB"/>
    <w:multiLevelType w:val="multilevel"/>
    <w:tmpl w:val="8C1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4254885"/>
    <w:multiLevelType w:val="multilevel"/>
    <w:tmpl w:val="B9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A87991"/>
    <w:multiLevelType w:val="multilevel"/>
    <w:tmpl w:val="02C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53277"/>
    <w:multiLevelType w:val="hybridMultilevel"/>
    <w:tmpl w:val="8CC02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D49EF"/>
    <w:multiLevelType w:val="multilevel"/>
    <w:tmpl w:val="37E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92472"/>
    <w:multiLevelType w:val="multilevel"/>
    <w:tmpl w:val="A9F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B51007"/>
    <w:multiLevelType w:val="multilevel"/>
    <w:tmpl w:val="00A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4A2"/>
    <w:multiLevelType w:val="multilevel"/>
    <w:tmpl w:val="E86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81014"/>
    <w:multiLevelType w:val="hybridMultilevel"/>
    <w:tmpl w:val="6CDCD1E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91613402">
    <w:abstractNumId w:val="32"/>
  </w:num>
  <w:num w:numId="2" w16cid:durableId="179318457">
    <w:abstractNumId w:val="0"/>
  </w:num>
  <w:num w:numId="3" w16cid:durableId="558639820">
    <w:abstractNumId w:val="25"/>
  </w:num>
  <w:num w:numId="4" w16cid:durableId="1758742950">
    <w:abstractNumId w:val="11"/>
  </w:num>
  <w:num w:numId="5" w16cid:durableId="138350082">
    <w:abstractNumId w:val="13"/>
  </w:num>
  <w:num w:numId="6" w16cid:durableId="1795370982">
    <w:abstractNumId w:val="15"/>
  </w:num>
  <w:num w:numId="7" w16cid:durableId="1566912667">
    <w:abstractNumId w:val="33"/>
  </w:num>
  <w:num w:numId="8" w16cid:durableId="1621915588">
    <w:abstractNumId w:val="34"/>
  </w:num>
  <w:num w:numId="9" w16cid:durableId="523206170">
    <w:abstractNumId w:val="5"/>
  </w:num>
  <w:num w:numId="10" w16cid:durableId="1191845487">
    <w:abstractNumId w:val="30"/>
  </w:num>
  <w:num w:numId="11" w16cid:durableId="989941587">
    <w:abstractNumId w:val="16"/>
  </w:num>
  <w:num w:numId="12" w16cid:durableId="1934849849">
    <w:abstractNumId w:val="23"/>
  </w:num>
  <w:num w:numId="13" w16cid:durableId="124540976">
    <w:abstractNumId w:val="35"/>
  </w:num>
  <w:num w:numId="14" w16cid:durableId="775831076">
    <w:abstractNumId w:val="17"/>
  </w:num>
  <w:num w:numId="15" w16cid:durableId="786045124">
    <w:abstractNumId w:val="8"/>
  </w:num>
  <w:num w:numId="16" w16cid:durableId="2022931999">
    <w:abstractNumId w:val="36"/>
  </w:num>
  <w:num w:numId="17" w16cid:durableId="622617527">
    <w:abstractNumId w:val="2"/>
  </w:num>
  <w:num w:numId="18" w16cid:durableId="1476406811">
    <w:abstractNumId w:val="3"/>
  </w:num>
  <w:num w:numId="19" w16cid:durableId="1324578144">
    <w:abstractNumId w:val="26"/>
  </w:num>
  <w:num w:numId="20" w16cid:durableId="1543446281">
    <w:abstractNumId w:val="18"/>
  </w:num>
  <w:num w:numId="21" w16cid:durableId="1007094958">
    <w:abstractNumId w:val="19"/>
  </w:num>
  <w:num w:numId="22" w16cid:durableId="450704588">
    <w:abstractNumId w:val="12"/>
  </w:num>
  <w:num w:numId="23" w16cid:durableId="2010136185">
    <w:abstractNumId w:val="9"/>
  </w:num>
  <w:num w:numId="24" w16cid:durableId="1908223048">
    <w:abstractNumId w:val="4"/>
  </w:num>
  <w:num w:numId="25" w16cid:durableId="2029914931">
    <w:abstractNumId w:val="27"/>
  </w:num>
  <w:num w:numId="26" w16cid:durableId="415444637">
    <w:abstractNumId w:val="37"/>
  </w:num>
  <w:num w:numId="27" w16cid:durableId="2040163827">
    <w:abstractNumId w:val="28"/>
  </w:num>
  <w:num w:numId="28" w16cid:durableId="1494178295">
    <w:abstractNumId w:val="21"/>
  </w:num>
  <w:num w:numId="29" w16cid:durableId="497967453">
    <w:abstractNumId w:val="29"/>
  </w:num>
  <w:num w:numId="30" w16cid:durableId="763763227">
    <w:abstractNumId w:val="1"/>
  </w:num>
  <w:num w:numId="31" w16cid:durableId="1329409787">
    <w:abstractNumId w:val="24"/>
  </w:num>
  <w:num w:numId="32" w16cid:durableId="304043653">
    <w:abstractNumId w:val="7"/>
  </w:num>
  <w:num w:numId="33" w16cid:durableId="1568952299">
    <w:abstractNumId w:val="31"/>
  </w:num>
  <w:num w:numId="34" w16cid:durableId="1317763955">
    <w:abstractNumId w:val="14"/>
  </w:num>
  <w:num w:numId="35" w16cid:durableId="760613457">
    <w:abstractNumId w:val="20"/>
  </w:num>
  <w:num w:numId="36" w16cid:durableId="573662362">
    <w:abstractNumId w:val="10"/>
  </w:num>
  <w:num w:numId="37" w16cid:durableId="1645045074">
    <w:abstractNumId w:val="6"/>
  </w:num>
  <w:num w:numId="38" w16cid:durableId="14326283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82A"/>
    <w:rsid w:val="0001002E"/>
    <w:rsid w:val="0001052B"/>
    <w:rsid w:val="00030E7B"/>
    <w:rsid w:val="0006430D"/>
    <w:rsid w:val="000731E0"/>
    <w:rsid w:val="00084049"/>
    <w:rsid w:val="00093062"/>
    <w:rsid w:val="000D0CC1"/>
    <w:rsid w:val="000E5BEF"/>
    <w:rsid w:val="00100671"/>
    <w:rsid w:val="00105978"/>
    <w:rsid w:val="00107DE3"/>
    <w:rsid w:val="001357D2"/>
    <w:rsid w:val="00145128"/>
    <w:rsid w:val="00147069"/>
    <w:rsid w:val="001620AF"/>
    <w:rsid w:val="00176759"/>
    <w:rsid w:val="001A197A"/>
    <w:rsid w:val="002218E2"/>
    <w:rsid w:val="002615FF"/>
    <w:rsid w:val="002619EB"/>
    <w:rsid w:val="00293CEE"/>
    <w:rsid w:val="002A39D8"/>
    <w:rsid w:val="002F05ED"/>
    <w:rsid w:val="00323E81"/>
    <w:rsid w:val="003720D0"/>
    <w:rsid w:val="00380BD4"/>
    <w:rsid w:val="003C68FF"/>
    <w:rsid w:val="003D687A"/>
    <w:rsid w:val="00412493"/>
    <w:rsid w:val="00455C3D"/>
    <w:rsid w:val="0046039D"/>
    <w:rsid w:val="004B5F07"/>
    <w:rsid w:val="004B61A5"/>
    <w:rsid w:val="004C3176"/>
    <w:rsid w:val="004E096F"/>
    <w:rsid w:val="004F4D7D"/>
    <w:rsid w:val="005041BE"/>
    <w:rsid w:val="00504F1B"/>
    <w:rsid w:val="0050564C"/>
    <w:rsid w:val="00563F81"/>
    <w:rsid w:val="00585C28"/>
    <w:rsid w:val="005A1D80"/>
    <w:rsid w:val="005A4148"/>
    <w:rsid w:val="005A64B0"/>
    <w:rsid w:val="005C7732"/>
    <w:rsid w:val="005E7218"/>
    <w:rsid w:val="00610B2A"/>
    <w:rsid w:val="006510C6"/>
    <w:rsid w:val="006650E8"/>
    <w:rsid w:val="0069685F"/>
    <w:rsid w:val="006A0426"/>
    <w:rsid w:val="006A1662"/>
    <w:rsid w:val="006A4E33"/>
    <w:rsid w:val="006B61AF"/>
    <w:rsid w:val="006F5C84"/>
    <w:rsid w:val="00705DEB"/>
    <w:rsid w:val="00706A20"/>
    <w:rsid w:val="00714C0B"/>
    <w:rsid w:val="00716A06"/>
    <w:rsid w:val="00771B14"/>
    <w:rsid w:val="00786A40"/>
    <w:rsid w:val="007A4732"/>
    <w:rsid w:val="007D2434"/>
    <w:rsid w:val="00810E19"/>
    <w:rsid w:val="00830F85"/>
    <w:rsid w:val="00833C6C"/>
    <w:rsid w:val="0084106B"/>
    <w:rsid w:val="00866114"/>
    <w:rsid w:val="008756DA"/>
    <w:rsid w:val="0088386C"/>
    <w:rsid w:val="008A0316"/>
    <w:rsid w:val="008C66B2"/>
    <w:rsid w:val="008C7DCA"/>
    <w:rsid w:val="008D591A"/>
    <w:rsid w:val="00902CF3"/>
    <w:rsid w:val="009375FF"/>
    <w:rsid w:val="00937750"/>
    <w:rsid w:val="009421ED"/>
    <w:rsid w:val="009423F8"/>
    <w:rsid w:val="00956C80"/>
    <w:rsid w:val="009731E5"/>
    <w:rsid w:val="009740F8"/>
    <w:rsid w:val="00977A5C"/>
    <w:rsid w:val="0099408A"/>
    <w:rsid w:val="009B0AD9"/>
    <w:rsid w:val="009D79F3"/>
    <w:rsid w:val="009E206C"/>
    <w:rsid w:val="00A05803"/>
    <w:rsid w:val="00A96AFD"/>
    <w:rsid w:val="00AA4B05"/>
    <w:rsid w:val="00AB1683"/>
    <w:rsid w:val="00AB5848"/>
    <w:rsid w:val="00AE025C"/>
    <w:rsid w:val="00AE7016"/>
    <w:rsid w:val="00B12E49"/>
    <w:rsid w:val="00B775CD"/>
    <w:rsid w:val="00BD12DC"/>
    <w:rsid w:val="00BD6086"/>
    <w:rsid w:val="00BD781E"/>
    <w:rsid w:val="00C26C5A"/>
    <w:rsid w:val="00C3105D"/>
    <w:rsid w:val="00C43BAB"/>
    <w:rsid w:val="00C91DEC"/>
    <w:rsid w:val="00CD1E9C"/>
    <w:rsid w:val="00CE2715"/>
    <w:rsid w:val="00D025F9"/>
    <w:rsid w:val="00D32088"/>
    <w:rsid w:val="00D577AF"/>
    <w:rsid w:val="00D66DE0"/>
    <w:rsid w:val="00D86CEF"/>
    <w:rsid w:val="00D9393A"/>
    <w:rsid w:val="00DA4FE6"/>
    <w:rsid w:val="00DD7593"/>
    <w:rsid w:val="00E45295"/>
    <w:rsid w:val="00E64BFC"/>
    <w:rsid w:val="00E66F7D"/>
    <w:rsid w:val="00E8629B"/>
    <w:rsid w:val="00EC0D54"/>
    <w:rsid w:val="00EE6078"/>
    <w:rsid w:val="00F0700B"/>
    <w:rsid w:val="00F1013C"/>
    <w:rsid w:val="00F1319E"/>
    <w:rsid w:val="00F22A87"/>
    <w:rsid w:val="00F725E7"/>
    <w:rsid w:val="00F72EFE"/>
    <w:rsid w:val="00F77023"/>
    <w:rsid w:val="00FA20D6"/>
    <w:rsid w:val="00FD6F96"/>
    <w:rsid w:val="00FE62FB"/>
    <w:rsid w:val="00FF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224"/>
  <w15:chartTrackingRefBased/>
  <w15:docId w15:val="{570F93EA-24DF-4F2C-A28D-DD50845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 w:type="paragraph" w:styleId="NormalWeb">
    <w:name w:val="Normal (Web)"/>
    <w:basedOn w:val="Normal"/>
    <w:uiPriority w:val="99"/>
    <w:unhideWhenUsed/>
    <w:rsid w:val="00E45295"/>
    <w:pPr>
      <w:spacing w:before="100" w:beforeAutospacing="1" w:after="100" w:afterAutospacing="1"/>
    </w:pPr>
    <w:rPr>
      <w:lang w:val="en-GB" w:eastAsia="en-GB"/>
    </w:rPr>
  </w:style>
  <w:style w:type="character" w:styleId="Strong">
    <w:name w:val="Strong"/>
    <w:basedOn w:val="DefaultParagraphFont"/>
    <w:uiPriority w:val="22"/>
    <w:qFormat/>
    <w:rsid w:val="00E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85959-6F5B-4CE7-9EE9-4E97829F1134}">
  <ds:schemaRefs>
    <ds:schemaRef ds:uri="http://schemas.openxmlformats.org/officeDocument/2006/bibliography"/>
  </ds:schemaRefs>
</ds:datastoreItem>
</file>

<file path=customXml/itemProps2.xml><?xml version="1.0" encoding="utf-8"?>
<ds:datastoreItem xmlns:ds="http://schemas.openxmlformats.org/officeDocument/2006/customXml" ds:itemID="{BABE7485-E1AB-4995-8680-FA9D1C0A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4.xml><?xml version="1.0" encoding="utf-8"?>
<ds:datastoreItem xmlns:ds="http://schemas.openxmlformats.org/officeDocument/2006/customXml" ds:itemID="{D4096382-3081-4DD8-82A4-1E7266738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6157</Words>
  <Characters>32162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License</cp:lastModifiedBy>
  <cp:revision>57</cp:revision>
  <cp:lastPrinted>2021-07-07T11:06:00Z</cp:lastPrinted>
  <dcterms:created xsi:type="dcterms:W3CDTF">2021-02-02T10:15:00Z</dcterms:created>
  <dcterms:modified xsi:type="dcterms:W3CDTF">2022-04-21T09:26:00Z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