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628F7EFD"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D55820">
        <w:rPr>
          <w:rFonts w:ascii="Comic Sans MS" w:hAnsi="Comic Sans MS"/>
          <w:color w:val="FF0000"/>
          <w:sz w:val="24"/>
          <w:szCs w:val="24"/>
          <w:u w:val="single"/>
        </w:rPr>
        <w:t>3</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D55820">
        <w:rPr>
          <w:rFonts w:ascii="Comic Sans MS" w:hAnsi="Comic Sans MS"/>
          <w:color w:val="FF0000"/>
          <w:sz w:val="24"/>
          <w:szCs w:val="24"/>
          <w:u w:val="single"/>
        </w:rPr>
        <w:t xml:space="preserve">1 </w:t>
      </w:r>
      <w:r>
        <w:rPr>
          <w:rFonts w:ascii="Comic Sans MS" w:hAnsi="Comic Sans MS"/>
          <w:color w:val="FF0000"/>
          <w:sz w:val="24"/>
          <w:szCs w:val="24"/>
          <w:u w:val="single"/>
        </w:rPr>
        <w:t>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56791F6A"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 xml:space="preserve">Monday </w:t>
      </w:r>
      <w:r w:rsidR="00D55820">
        <w:rPr>
          <w:rFonts w:ascii="Comic Sans MS" w:hAnsi="Comic Sans MS"/>
          <w:b/>
          <w:bCs/>
          <w:u w:val="single"/>
        </w:rPr>
        <w:t>15</w:t>
      </w:r>
      <w:r w:rsidR="00DF2F95" w:rsidRPr="00DF2F95">
        <w:rPr>
          <w:rFonts w:ascii="Comic Sans MS" w:hAnsi="Comic Sans MS"/>
          <w:b/>
          <w:bCs/>
          <w:u w:val="single"/>
          <w:vertAlign w:val="superscript"/>
        </w:rPr>
        <w:t>th</w:t>
      </w:r>
      <w:r w:rsidR="00DF2F95">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2EBE9958"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 xml:space="preserve">Year </w:t>
      </w:r>
      <w:r w:rsidR="00D55820">
        <w:rPr>
          <w:rFonts w:ascii="Comic Sans MS" w:hAnsi="Comic Sans MS"/>
          <w:b/>
          <w:bCs/>
          <w:sz w:val="24"/>
          <w:szCs w:val="24"/>
          <w:u w:val="single"/>
        </w:rPr>
        <w:t>1</w:t>
      </w:r>
      <w:r>
        <w:rPr>
          <w:rFonts w:ascii="Comic Sans MS" w:hAnsi="Comic Sans MS"/>
          <w:b/>
          <w:bCs/>
          <w:sz w:val="24"/>
          <w:szCs w:val="24"/>
          <w:u w:val="single"/>
        </w:rPr>
        <w:t xml:space="preserve">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4C18F505"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A90BEC">
        <w:rPr>
          <w:rFonts w:ascii="Comic Sans MS" w:hAnsi="Comic Sans MS"/>
          <w:b/>
          <w:bCs/>
          <w:u w:val="single"/>
        </w:rPr>
        <w:t>3</w:t>
      </w:r>
    </w:p>
    <w:p w14:paraId="2B2CCD8A" w14:textId="3993E5B2"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A90BEC">
        <w:rPr>
          <w:rFonts w:ascii="Comic Sans MS" w:hAnsi="Comic Sans MS"/>
          <w:b/>
          <w:bCs/>
          <w:u w:val="single"/>
        </w:rPr>
        <w:t>15</w:t>
      </w:r>
      <w:r w:rsidR="00DF2F95" w:rsidRPr="00DF2F95">
        <w:rPr>
          <w:rFonts w:ascii="Comic Sans MS" w:hAnsi="Comic Sans MS"/>
          <w:b/>
          <w:bCs/>
          <w:u w:val="single"/>
          <w:vertAlign w:val="superscript"/>
        </w:rPr>
        <w:t>th</w:t>
      </w:r>
      <w:r>
        <w:rPr>
          <w:rFonts w:ascii="Comic Sans MS" w:hAnsi="Comic Sans MS"/>
          <w:b/>
          <w:bCs/>
          <w:u w:val="single"/>
        </w:rPr>
        <w:t xml:space="preserve"> June </w:t>
      </w:r>
      <w:r w:rsidRPr="00D13D7D">
        <w:rPr>
          <w:rFonts w:ascii="Comic Sans MS" w:hAnsi="Comic Sans MS"/>
          <w:b/>
          <w:bCs/>
          <w:u w:val="single"/>
        </w:rPr>
        <w:t>2020</w:t>
      </w:r>
    </w:p>
    <w:p w14:paraId="51175944" w14:textId="08DA57B3"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 xml:space="preserve">Year </w:t>
      </w:r>
      <w:r w:rsidR="00D55820">
        <w:rPr>
          <w:rFonts w:ascii="Comic Sans MS" w:hAnsi="Comic Sans MS"/>
          <w:b/>
          <w:bCs/>
        </w:rPr>
        <w:t>1</w:t>
      </w:r>
      <w:r w:rsidRPr="00D13D7D">
        <w:rPr>
          <w:rFonts w:ascii="Comic Sans MS" w:hAnsi="Comic Sans MS"/>
          <w:b/>
          <w:bCs/>
        </w:rPr>
        <w:t xml:space="preserve"> Maths</w:t>
      </w:r>
    </w:p>
    <w:p w14:paraId="6EC0D616" w14:textId="3DAD5E84"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D55820">
        <w:rPr>
          <w:rFonts w:ascii="Comic Sans MS" w:hAnsi="Comic Sans MS"/>
          <w:b/>
          <w:bCs/>
          <w:color w:val="000000"/>
          <w:u w:val="single"/>
        </w:rPr>
        <w:t>5</w:t>
      </w:r>
      <w:r w:rsidRPr="00D13D7D">
        <w:rPr>
          <w:rFonts w:ascii="Comic Sans MS" w:hAnsi="Comic Sans MS"/>
          <w:b/>
          <w:bCs/>
          <w:color w:val="000000"/>
          <w:u w:val="single"/>
        </w:rPr>
        <w:t>x table</w:t>
      </w:r>
    </w:p>
    <w:p w14:paraId="215D6CE4" w14:textId="59703F41" w:rsidR="001B5725" w:rsidRPr="001B5725" w:rsidRDefault="00D55820" w:rsidP="001B5725">
      <w:pPr>
        <w:tabs>
          <w:tab w:val="left" w:pos="2630"/>
        </w:tabs>
      </w:pPr>
      <w:r>
        <w:rPr>
          <w:noProof/>
        </w:rPr>
        <w:drawing>
          <wp:anchor distT="0" distB="0" distL="114300" distR="114300" simplePos="0" relativeHeight="251660288" behindDoc="1" locked="0" layoutInCell="1" allowOverlap="1" wp14:anchorId="15413C5E" wp14:editId="76D3495F">
            <wp:simplePos x="0" y="0"/>
            <wp:positionH relativeFrom="margin">
              <wp:align>center</wp:align>
            </wp:positionH>
            <wp:positionV relativeFrom="page">
              <wp:posOffset>1933575</wp:posOffset>
            </wp:positionV>
            <wp:extent cx="7639050" cy="4514850"/>
            <wp:effectExtent l="0" t="0" r="0" b="0"/>
            <wp:wrapTight wrapText="bothSides">
              <wp:wrapPolygon edited="0">
                <wp:start x="0" y="0"/>
                <wp:lineTo x="0" y="21509"/>
                <wp:lineTo x="21546" y="21509"/>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386" t="15094" r="22195" b="23386"/>
                    <a:stretch/>
                  </pic:blipFill>
                  <pic:spPr bwMode="auto">
                    <a:xfrm>
                      <a:off x="0" y="0"/>
                      <a:ext cx="7639050" cy="451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9E028" w14:textId="77777777" w:rsidR="00E958CC" w:rsidRDefault="00E958CC" w:rsidP="00D13D7D">
      <w:pPr>
        <w:spacing w:after="0" w:line="240" w:lineRule="auto"/>
      </w:pPr>
      <w:r>
        <w:separator/>
      </w:r>
    </w:p>
  </w:endnote>
  <w:endnote w:type="continuationSeparator" w:id="0">
    <w:p w14:paraId="6519DF75" w14:textId="77777777" w:rsidR="00E958CC" w:rsidRDefault="00E958CC"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5803" w14:textId="77777777" w:rsidR="00E958CC" w:rsidRDefault="00E958CC" w:rsidP="00D13D7D">
      <w:pPr>
        <w:spacing w:after="0" w:line="240" w:lineRule="auto"/>
      </w:pPr>
      <w:r>
        <w:separator/>
      </w:r>
    </w:p>
  </w:footnote>
  <w:footnote w:type="continuationSeparator" w:id="0">
    <w:p w14:paraId="592A1FA2" w14:textId="77777777" w:rsidR="00E958CC" w:rsidRDefault="00E958CC"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44107"/>
    <w:rsid w:val="001B5725"/>
    <w:rsid w:val="0023354A"/>
    <w:rsid w:val="00364E03"/>
    <w:rsid w:val="004345BF"/>
    <w:rsid w:val="00595AE1"/>
    <w:rsid w:val="007D1375"/>
    <w:rsid w:val="00A90BEC"/>
    <w:rsid w:val="00C820DF"/>
    <w:rsid w:val="00C90263"/>
    <w:rsid w:val="00D13D7D"/>
    <w:rsid w:val="00D55820"/>
    <w:rsid w:val="00DF2F95"/>
    <w:rsid w:val="00E45FD9"/>
    <w:rsid w:val="00E958CC"/>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2020-06-10T22:00:00Z</dcterms:created>
  <dcterms:modified xsi:type="dcterms:W3CDTF">2020-06-10T22:01:00Z</dcterms:modified>
</cp:coreProperties>
</file>